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57B2" w:rsidRDefault="00CF57B2"/>
    <w:tbl>
      <w:tblPr>
        <w:tblW w:w="10915" w:type="dxa"/>
        <w:tblInd w:w="-1026" w:type="dxa"/>
        <w:tblBorders>
          <w:bottom w:val="single" w:sz="4" w:space="0" w:color="000000"/>
          <w:insideH w:val="single" w:sz="4" w:space="0" w:color="000000"/>
        </w:tblBorders>
        <w:tblLook w:val="0000" w:firstRow="0" w:lastRow="0" w:firstColumn="0" w:lastColumn="0" w:noHBand="0" w:noVBand="0"/>
      </w:tblPr>
      <w:tblGrid>
        <w:gridCol w:w="1115"/>
        <w:gridCol w:w="222"/>
        <w:gridCol w:w="4272"/>
        <w:gridCol w:w="1109"/>
        <w:gridCol w:w="3975"/>
        <w:gridCol w:w="222"/>
      </w:tblGrid>
      <w:tr w:rsidR="00CF57B2">
        <w:tc>
          <w:tcPr>
            <w:tcW w:w="1116" w:type="dxa"/>
            <w:tcBorders>
              <w:bottom w:val="single" w:sz="4" w:space="0" w:color="000000"/>
            </w:tcBorders>
            <w:shd w:val="clear" w:color="auto" w:fill="auto"/>
          </w:tcPr>
          <w:p w:rsidR="00CF57B2" w:rsidRDefault="00D10E98">
            <w:pPr>
              <w:tabs>
                <w:tab w:val="center" w:pos="4677"/>
                <w:tab w:val="right" w:pos="9355"/>
              </w:tabs>
            </w:pPr>
            <w:r>
              <w:rPr>
                <w:noProof/>
              </w:rPr>
              <mc:AlternateContent>
                <mc:Choice Requires="wpg">
                  <w:drawing>
                    <wp:inline distT="0" distB="0" distL="0" distR="0">
                      <wp:extent cx="543560" cy="577850"/>
                      <wp:effectExtent l="0" t="0" r="0" b="0"/>
                      <wp:docPr id="1" name="Рисунок 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1" name="Рисунок 1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8"/>
                              <a:stretch/>
                            </pic:blipFill>
                            <pic:spPr bwMode="auto">
                              <a:xfrm>
                                <a:off x="0" y="0"/>
                                <a:ext cx="543560" cy="577849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 xmlns:w15="http://schemas.microsoft.com/office/word/2012/wordml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0" o:spid="_x0000_s0" type="#_x0000_t75" style="width:42.80pt;height:45.50pt;mso-wrap-distance-left:0.00pt;mso-wrap-distance-top:0.00pt;mso-wrap-distance-right:0.00pt;mso-wrap-distance-bottom:0.00pt;" stroked="false">
                      <v:path textboxrect="0,0,0,0"/>
                      <v:imagedata r:id="rId14" o:title=""/>
                    </v:shape>
                  </w:pict>
                </mc:Fallback>
              </mc:AlternateContent>
            </w:r>
          </w:p>
        </w:tc>
        <w:tc>
          <w:tcPr>
            <w:tcW w:w="9798" w:type="dxa"/>
            <w:gridSpan w:val="5"/>
            <w:tcBorders>
              <w:bottom w:val="single" w:sz="4" w:space="0" w:color="000000"/>
            </w:tcBorders>
            <w:shd w:val="clear" w:color="auto" w:fill="auto"/>
          </w:tcPr>
          <w:p w:rsidR="00CF57B2" w:rsidRDefault="00D10E98">
            <w:pPr>
              <w:tabs>
                <w:tab w:val="center" w:pos="4677"/>
                <w:tab w:val="right" w:pos="9355"/>
              </w:tabs>
              <w:spacing w:line="360" w:lineRule="auto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ГОСУДАРСТВЕННОЕ БЮДЖЕТНОЕ ПРОФЕССИОНАЛЬНОЕ ОБРАЗОВАТЕЛЬНОЕ УЧРЕЖДЕНИЕ  «ЧЕЛЯБИНСКИЙ МЕХАНИКО – ТЕХНОЛОГИЧЕСКИЙ ТЕХНИКУМ»</w:t>
            </w:r>
          </w:p>
          <w:p w:rsidR="00CF57B2" w:rsidRDefault="00CF57B2">
            <w:pPr>
              <w:tabs>
                <w:tab w:val="center" w:pos="4677"/>
                <w:tab w:val="right" w:pos="9355"/>
              </w:tabs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CF57B2">
        <w:tc>
          <w:tcPr>
            <w:tcW w:w="1116" w:type="dxa"/>
            <w:tcBorders>
              <w:top w:val="none" w:sz="4" w:space="0" w:color="000000"/>
              <w:bottom w:val="none" w:sz="4" w:space="0" w:color="000000"/>
            </w:tcBorders>
            <w:shd w:val="clear" w:color="auto" w:fill="auto"/>
          </w:tcPr>
          <w:p w:rsidR="00CF57B2" w:rsidRDefault="00CF57B2"/>
        </w:tc>
        <w:tc>
          <w:tcPr>
            <w:tcW w:w="32" w:type="dxa"/>
            <w:tcBorders>
              <w:top w:val="none" w:sz="4" w:space="0" w:color="000000"/>
              <w:bottom w:val="none" w:sz="4" w:space="0" w:color="000000"/>
            </w:tcBorders>
            <w:shd w:val="clear" w:color="auto" w:fill="auto"/>
          </w:tcPr>
          <w:p w:rsidR="00CF57B2" w:rsidRDefault="00CF57B2"/>
        </w:tc>
        <w:tc>
          <w:tcPr>
            <w:tcW w:w="4393" w:type="dxa"/>
            <w:tcBorders>
              <w:top w:val="none" w:sz="4" w:space="0" w:color="000000"/>
              <w:bottom w:val="none" w:sz="4" w:space="0" w:color="000000"/>
            </w:tcBorders>
            <w:shd w:val="clear" w:color="auto" w:fill="auto"/>
          </w:tcPr>
          <w:p w:rsidR="00CF57B2" w:rsidRDefault="00CF57B2">
            <w:pPr>
              <w:widowControl w:val="0"/>
              <w:rPr>
                <w:bCs/>
              </w:rPr>
            </w:pPr>
          </w:p>
          <w:p w:rsidR="00CF57B2" w:rsidRDefault="00CF57B2">
            <w:pPr>
              <w:widowControl w:val="0"/>
              <w:rPr>
                <w:bCs/>
              </w:rPr>
            </w:pPr>
          </w:p>
          <w:p w:rsidR="00CF57B2" w:rsidRDefault="00CF57B2">
            <w:pPr>
              <w:widowControl w:val="0"/>
              <w:rPr>
                <w:bCs/>
              </w:rPr>
            </w:pPr>
          </w:p>
          <w:p w:rsidR="00CF57B2" w:rsidRDefault="00CF57B2">
            <w:pPr>
              <w:widowControl w:val="0"/>
              <w:rPr>
                <w:bCs/>
              </w:rPr>
            </w:pPr>
          </w:p>
        </w:tc>
        <w:tc>
          <w:tcPr>
            <w:tcW w:w="1132" w:type="dxa"/>
            <w:tcBorders>
              <w:top w:val="none" w:sz="4" w:space="0" w:color="000000"/>
              <w:bottom w:val="none" w:sz="4" w:space="0" w:color="000000"/>
            </w:tcBorders>
            <w:shd w:val="clear" w:color="auto" w:fill="auto"/>
          </w:tcPr>
          <w:p w:rsidR="00CF57B2" w:rsidRDefault="00CF57B2">
            <w:pPr>
              <w:widowControl w:val="0"/>
              <w:spacing w:line="360" w:lineRule="auto"/>
              <w:ind w:hanging="250"/>
              <w:jc w:val="right"/>
              <w:rPr>
                <w:bCs/>
                <w:sz w:val="28"/>
                <w:szCs w:val="28"/>
              </w:rPr>
            </w:pPr>
          </w:p>
        </w:tc>
        <w:tc>
          <w:tcPr>
            <w:tcW w:w="4101" w:type="dxa"/>
            <w:tcBorders>
              <w:top w:val="none" w:sz="4" w:space="0" w:color="000000"/>
              <w:bottom w:val="none" w:sz="4" w:space="0" w:color="000000"/>
            </w:tcBorders>
            <w:shd w:val="clear" w:color="auto" w:fill="auto"/>
          </w:tcPr>
          <w:p w:rsidR="00CF57B2" w:rsidRDefault="00CF57B2">
            <w:pPr>
              <w:spacing w:after="200" w:line="276" w:lineRule="auto"/>
              <w:rPr>
                <w:bCs/>
                <w:sz w:val="28"/>
                <w:szCs w:val="28"/>
              </w:rPr>
            </w:pPr>
          </w:p>
        </w:tc>
        <w:tc>
          <w:tcPr>
            <w:tcW w:w="1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CF57B2" w:rsidRDefault="00CF57B2"/>
        </w:tc>
      </w:tr>
    </w:tbl>
    <w:p w:rsidR="00CF57B2" w:rsidRDefault="00CF57B2">
      <w:pPr>
        <w:ind w:left="706"/>
        <w:jc w:val="center"/>
        <w:rPr>
          <w:b/>
          <w:bCs/>
          <w:sz w:val="28"/>
          <w:szCs w:val="28"/>
        </w:rPr>
      </w:pPr>
    </w:p>
    <w:p w:rsidR="00CF57B2" w:rsidRDefault="00CF57B2">
      <w:pPr>
        <w:ind w:left="706"/>
        <w:jc w:val="center"/>
        <w:rPr>
          <w:b/>
          <w:bCs/>
          <w:sz w:val="28"/>
          <w:szCs w:val="28"/>
        </w:rPr>
      </w:pPr>
    </w:p>
    <w:p w:rsidR="00CF57B2" w:rsidRDefault="00CF57B2">
      <w:pPr>
        <w:ind w:left="706"/>
        <w:jc w:val="center"/>
        <w:rPr>
          <w:b/>
          <w:bCs/>
          <w:sz w:val="28"/>
          <w:szCs w:val="28"/>
        </w:rPr>
      </w:pPr>
    </w:p>
    <w:p w:rsidR="00CF57B2" w:rsidRDefault="00CF57B2">
      <w:pPr>
        <w:ind w:left="706"/>
        <w:jc w:val="center"/>
        <w:rPr>
          <w:b/>
          <w:bCs/>
          <w:sz w:val="28"/>
          <w:szCs w:val="28"/>
        </w:rPr>
      </w:pPr>
    </w:p>
    <w:p w:rsidR="00CF57B2" w:rsidRDefault="00CF57B2">
      <w:pPr>
        <w:ind w:left="706"/>
        <w:jc w:val="center"/>
        <w:rPr>
          <w:b/>
          <w:bCs/>
          <w:sz w:val="28"/>
          <w:szCs w:val="28"/>
        </w:rPr>
      </w:pPr>
    </w:p>
    <w:p w:rsidR="00CF57B2" w:rsidRDefault="00CF57B2">
      <w:pPr>
        <w:ind w:left="706"/>
        <w:jc w:val="center"/>
        <w:rPr>
          <w:b/>
          <w:bCs/>
          <w:sz w:val="28"/>
          <w:szCs w:val="28"/>
        </w:rPr>
      </w:pPr>
    </w:p>
    <w:p w:rsidR="00CF57B2" w:rsidRDefault="00CF57B2">
      <w:pPr>
        <w:ind w:left="706"/>
        <w:jc w:val="center"/>
        <w:rPr>
          <w:b/>
          <w:bCs/>
          <w:sz w:val="28"/>
          <w:szCs w:val="28"/>
        </w:rPr>
      </w:pPr>
    </w:p>
    <w:p w:rsidR="00CF57B2" w:rsidRDefault="00CF57B2">
      <w:pPr>
        <w:ind w:left="706"/>
        <w:jc w:val="center"/>
        <w:rPr>
          <w:b/>
          <w:bCs/>
          <w:sz w:val="28"/>
          <w:szCs w:val="28"/>
        </w:rPr>
      </w:pPr>
    </w:p>
    <w:p w:rsidR="00CF57B2" w:rsidRDefault="00CF57B2">
      <w:pPr>
        <w:ind w:left="706"/>
        <w:jc w:val="center"/>
        <w:rPr>
          <w:b/>
          <w:bCs/>
          <w:sz w:val="28"/>
          <w:szCs w:val="28"/>
        </w:rPr>
      </w:pPr>
    </w:p>
    <w:p w:rsidR="00CF57B2" w:rsidRDefault="00CF57B2">
      <w:pPr>
        <w:ind w:left="706"/>
        <w:jc w:val="center"/>
        <w:rPr>
          <w:b/>
          <w:bCs/>
          <w:sz w:val="28"/>
          <w:szCs w:val="28"/>
        </w:rPr>
      </w:pPr>
    </w:p>
    <w:p w:rsidR="00CF57B2" w:rsidRDefault="00CF57B2">
      <w:pPr>
        <w:ind w:left="706"/>
        <w:jc w:val="center"/>
        <w:rPr>
          <w:b/>
          <w:bCs/>
          <w:sz w:val="28"/>
          <w:szCs w:val="28"/>
        </w:rPr>
      </w:pPr>
    </w:p>
    <w:p w:rsidR="00CF57B2" w:rsidRDefault="00CF57B2">
      <w:pPr>
        <w:ind w:left="706"/>
        <w:jc w:val="center"/>
        <w:rPr>
          <w:b/>
          <w:bCs/>
          <w:sz w:val="28"/>
          <w:szCs w:val="28"/>
        </w:rPr>
      </w:pPr>
    </w:p>
    <w:p w:rsidR="00CF57B2" w:rsidRDefault="00CF57B2">
      <w:pPr>
        <w:ind w:left="706"/>
        <w:jc w:val="center"/>
        <w:rPr>
          <w:b/>
          <w:bCs/>
          <w:sz w:val="28"/>
          <w:szCs w:val="28"/>
        </w:rPr>
      </w:pPr>
    </w:p>
    <w:p w:rsidR="00CF57B2" w:rsidRDefault="00CF57B2">
      <w:pPr>
        <w:ind w:left="706"/>
        <w:jc w:val="center"/>
        <w:rPr>
          <w:b/>
          <w:bCs/>
          <w:sz w:val="28"/>
          <w:szCs w:val="28"/>
        </w:rPr>
      </w:pPr>
    </w:p>
    <w:p w:rsidR="00CF57B2" w:rsidRDefault="00D10E98">
      <w:pPr>
        <w:spacing w:line="360" w:lineRule="auto"/>
        <w:ind w:left="706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РАБОЧАЯ ПРОГРАММА  ДИСЦИПЛИНЫ</w:t>
      </w:r>
    </w:p>
    <w:p w:rsidR="00CF57B2" w:rsidRDefault="00D10E98">
      <w:pPr>
        <w:spacing w:after="200"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ОУДБ. 08 ХИМИЯ</w:t>
      </w:r>
    </w:p>
    <w:p w:rsidR="00CF57B2" w:rsidRDefault="00D10E98">
      <w:pPr>
        <w:spacing w:after="200" w:line="276" w:lineRule="auto"/>
        <w:jc w:val="center"/>
        <w:rPr>
          <w:b/>
          <w:bCs/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 15.02.16 Технология машиностроения</w:t>
      </w:r>
      <w:r>
        <w:rPr>
          <w:bCs/>
          <w:sz w:val="28"/>
          <w:szCs w:val="28"/>
          <w:lang w:eastAsia="en-US"/>
        </w:rPr>
        <w:t xml:space="preserve"> </w:t>
      </w:r>
    </w:p>
    <w:p w:rsidR="00CF57B2" w:rsidRDefault="00CF57B2">
      <w:pPr>
        <w:spacing w:after="200" w:line="276" w:lineRule="auto"/>
        <w:rPr>
          <w:b/>
          <w:sz w:val="28"/>
          <w:szCs w:val="28"/>
        </w:rPr>
      </w:pPr>
    </w:p>
    <w:p w:rsidR="00CF57B2" w:rsidRDefault="00CF57B2">
      <w:pPr>
        <w:spacing w:after="200" w:line="276" w:lineRule="auto"/>
        <w:rPr>
          <w:rFonts w:eastAsia="Calibri"/>
          <w:sz w:val="28"/>
          <w:szCs w:val="28"/>
        </w:rPr>
      </w:pPr>
    </w:p>
    <w:p w:rsidR="00CF57B2" w:rsidRDefault="00CF57B2">
      <w:pPr>
        <w:spacing w:line="240" w:lineRule="exact"/>
        <w:ind w:left="2772"/>
        <w:jc w:val="both"/>
        <w:rPr>
          <w:sz w:val="28"/>
          <w:szCs w:val="28"/>
        </w:rPr>
      </w:pPr>
    </w:p>
    <w:p w:rsidR="00CF57B2" w:rsidRDefault="00CF57B2">
      <w:pPr>
        <w:spacing w:line="240" w:lineRule="exact"/>
        <w:ind w:left="2772"/>
        <w:jc w:val="both"/>
        <w:rPr>
          <w:sz w:val="28"/>
          <w:szCs w:val="28"/>
        </w:rPr>
      </w:pPr>
    </w:p>
    <w:p w:rsidR="00CF57B2" w:rsidRDefault="00CF57B2">
      <w:pPr>
        <w:spacing w:line="240" w:lineRule="exact"/>
        <w:ind w:left="2772"/>
        <w:jc w:val="both"/>
        <w:rPr>
          <w:sz w:val="28"/>
          <w:szCs w:val="28"/>
        </w:rPr>
      </w:pPr>
    </w:p>
    <w:p w:rsidR="00CF57B2" w:rsidRDefault="00CF57B2">
      <w:pPr>
        <w:spacing w:line="240" w:lineRule="exact"/>
        <w:ind w:left="2772"/>
        <w:jc w:val="both"/>
        <w:rPr>
          <w:sz w:val="28"/>
          <w:szCs w:val="28"/>
        </w:rPr>
      </w:pPr>
    </w:p>
    <w:p w:rsidR="00CF57B2" w:rsidRDefault="00CF57B2">
      <w:pPr>
        <w:spacing w:line="240" w:lineRule="exact"/>
        <w:ind w:left="2772"/>
        <w:jc w:val="both"/>
        <w:rPr>
          <w:sz w:val="28"/>
          <w:szCs w:val="28"/>
        </w:rPr>
      </w:pPr>
    </w:p>
    <w:p w:rsidR="00CF57B2" w:rsidRDefault="00CF57B2">
      <w:pPr>
        <w:spacing w:line="240" w:lineRule="exact"/>
        <w:ind w:left="2772"/>
        <w:jc w:val="both"/>
        <w:rPr>
          <w:sz w:val="28"/>
          <w:szCs w:val="28"/>
        </w:rPr>
      </w:pPr>
    </w:p>
    <w:p w:rsidR="00CF57B2" w:rsidRDefault="00CF57B2">
      <w:pPr>
        <w:spacing w:line="240" w:lineRule="exact"/>
        <w:ind w:left="2772"/>
        <w:jc w:val="both"/>
        <w:rPr>
          <w:sz w:val="28"/>
          <w:szCs w:val="28"/>
        </w:rPr>
      </w:pPr>
    </w:p>
    <w:p w:rsidR="00CF57B2" w:rsidRDefault="00CF57B2">
      <w:pPr>
        <w:spacing w:line="240" w:lineRule="exact"/>
        <w:ind w:left="2772"/>
        <w:jc w:val="both"/>
        <w:rPr>
          <w:sz w:val="28"/>
          <w:szCs w:val="28"/>
        </w:rPr>
      </w:pPr>
    </w:p>
    <w:p w:rsidR="00CF57B2" w:rsidRDefault="00CF57B2">
      <w:pPr>
        <w:spacing w:line="240" w:lineRule="exact"/>
        <w:ind w:left="2772"/>
        <w:jc w:val="both"/>
        <w:rPr>
          <w:sz w:val="28"/>
          <w:szCs w:val="28"/>
        </w:rPr>
      </w:pPr>
    </w:p>
    <w:p w:rsidR="00CF57B2" w:rsidRDefault="00CF57B2">
      <w:pPr>
        <w:spacing w:line="240" w:lineRule="exact"/>
        <w:ind w:left="2772"/>
        <w:jc w:val="both"/>
        <w:rPr>
          <w:sz w:val="28"/>
          <w:szCs w:val="28"/>
        </w:rPr>
      </w:pPr>
    </w:p>
    <w:p w:rsidR="00CF57B2" w:rsidRDefault="00CF57B2">
      <w:pPr>
        <w:spacing w:line="240" w:lineRule="exact"/>
        <w:ind w:left="2772"/>
        <w:jc w:val="both"/>
        <w:rPr>
          <w:sz w:val="28"/>
          <w:szCs w:val="28"/>
        </w:rPr>
      </w:pPr>
    </w:p>
    <w:p w:rsidR="00CF57B2" w:rsidRDefault="00CF57B2">
      <w:pPr>
        <w:spacing w:line="240" w:lineRule="exact"/>
        <w:ind w:left="2772"/>
        <w:jc w:val="both"/>
        <w:rPr>
          <w:sz w:val="28"/>
          <w:szCs w:val="28"/>
        </w:rPr>
      </w:pPr>
    </w:p>
    <w:p w:rsidR="00CF57B2" w:rsidRDefault="00CF57B2">
      <w:pPr>
        <w:spacing w:line="240" w:lineRule="exact"/>
        <w:ind w:left="2772"/>
        <w:jc w:val="both"/>
        <w:rPr>
          <w:sz w:val="28"/>
          <w:szCs w:val="28"/>
        </w:rPr>
      </w:pPr>
    </w:p>
    <w:p w:rsidR="00CF57B2" w:rsidRDefault="00CF57B2">
      <w:pPr>
        <w:spacing w:line="240" w:lineRule="exact"/>
        <w:ind w:left="2772"/>
        <w:jc w:val="both"/>
        <w:rPr>
          <w:sz w:val="28"/>
          <w:szCs w:val="28"/>
        </w:rPr>
      </w:pPr>
    </w:p>
    <w:p w:rsidR="00CF57B2" w:rsidRDefault="00CF57B2">
      <w:pPr>
        <w:spacing w:line="240" w:lineRule="exact"/>
        <w:ind w:left="2772"/>
        <w:jc w:val="both"/>
        <w:rPr>
          <w:sz w:val="28"/>
          <w:szCs w:val="28"/>
        </w:rPr>
      </w:pPr>
    </w:p>
    <w:p w:rsidR="00CF57B2" w:rsidRDefault="00CF57B2">
      <w:pPr>
        <w:spacing w:line="240" w:lineRule="exact"/>
        <w:ind w:left="2772"/>
        <w:jc w:val="both"/>
        <w:rPr>
          <w:sz w:val="28"/>
          <w:szCs w:val="28"/>
        </w:rPr>
      </w:pPr>
    </w:p>
    <w:p w:rsidR="00CF57B2" w:rsidRDefault="00CF57B2">
      <w:pPr>
        <w:spacing w:line="240" w:lineRule="exact"/>
        <w:ind w:left="2772"/>
        <w:jc w:val="both"/>
        <w:rPr>
          <w:sz w:val="28"/>
          <w:szCs w:val="28"/>
        </w:rPr>
      </w:pPr>
    </w:p>
    <w:p w:rsidR="00CF57B2" w:rsidRDefault="00D574D6">
      <w:pPr>
        <w:spacing w:after="200" w:line="276" w:lineRule="auto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2026</w:t>
      </w:r>
      <w:bookmarkStart w:id="0" w:name="_GoBack"/>
      <w:bookmarkEnd w:id="0"/>
    </w:p>
    <w:p w:rsidR="00CF57B2" w:rsidRDefault="00D10E98">
      <w:pPr>
        <w:pStyle w:val="1c"/>
        <w:spacing w:line="276" w:lineRule="auto"/>
        <w:rPr>
          <w:rFonts w:ascii="Times New Roman" w:hAnsi="Times New Roman"/>
          <w:b w:val="0"/>
          <w:bCs w:val="0"/>
          <w:sz w:val="22"/>
          <w:szCs w:val="22"/>
        </w:rPr>
      </w:pPr>
      <w:r>
        <w:rPr>
          <w:rFonts w:ascii="Times New Roman" w:hAnsi="Times New Roman"/>
          <w:b w:val="0"/>
          <w:bCs w:val="0"/>
          <w:sz w:val="28"/>
          <w:szCs w:val="28"/>
        </w:rPr>
        <w:lastRenderedPageBreak/>
        <w:t>Содержание программы</w:t>
      </w:r>
    </w:p>
    <w:p w:rsidR="00CF57B2" w:rsidRDefault="00D10E98">
      <w:pPr>
        <w:pStyle w:val="afff3"/>
        <w:numPr>
          <w:ilvl w:val="0"/>
          <w:numId w:val="24"/>
        </w:numPr>
        <w:spacing w:line="276" w:lineRule="auto"/>
        <w:rPr>
          <w:sz w:val="22"/>
          <w:szCs w:val="22"/>
        </w:rPr>
      </w:pPr>
      <w:r>
        <w:rPr>
          <w:sz w:val="28"/>
          <w:szCs w:val="28"/>
        </w:rPr>
        <w:t>Общая характеристика</w:t>
      </w:r>
    </w:p>
    <w:p w:rsidR="00CF57B2" w:rsidRDefault="00D10E98">
      <w:pPr>
        <w:spacing w:line="276" w:lineRule="auto"/>
        <w:ind w:left="709"/>
        <w:rPr>
          <w:sz w:val="22"/>
          <w:szCs w:val="22"/>
        </w:rPr>
      </w:pPr>
      <w:r>
        <w:rPr>
          <w:sz w:val="28"/>
          <w:szCs w:val="28"/>
        </w:rPr>
        <w:t>1.1 Цели и место дисциплины в структуре образовательной программы</w:t>
      </w:r>
    </w:p>
    <w:p w:rsidR="00CF57B2" w:rsidRDefault="00D10E98">
      <w:pPr>
        <w:spacing w:line="276" w:lineRule="auto"/>
        <w:ind w:left="709"/>
        <w:rPr>
          <w:sz w:val="22"/>
          <w:szCs w:val="22"/>
        </w:rPr>
      </w:pPr>
      <w:r>
        <w:rPr>
          <w:sz w:val="28"/>
          <w:szCs w:val="28"/>
        </w:rPr>
        <w:t>1.2. Планируемы результаты освоения дисциплины</w:t>
      </w:r>
    </w:p>
    <w:p w:rsidR="00CF57B2" w:rsidRDefault="00D10E98">
      <w:pPr>
        <w:spacing w:line="276" w:lineRule="auto"/>
        <w:rPr>
          <w:sz w:val="22"/>
          <w:szCs w:val="22"/>
        </w:rPr>
      </w:pPr>
      <w:r>
        <w:rPr>
          <w:sz w:val="28"/>
          <w:szCs w:val="28"/>
        </w:rPr>
        <w:t xml:space="preserve">       2. Структура и содержание ДИСЦИПЛИНЫ</w:t>
      </w:r>
    </w:p>
    <w:p w:rsidR="00CF57B2" w:rsidRDefault="00D10E98">
      <w:pPr>
        <w:spacing w:line="276" w:lineRule="auto"/>
        <w:rPr>
          <w:sz w:val="22"/>
          <w:szCs w:val="22"/>
        </w:rPr>
      </w:pPr>
      <w:r>
        <w:rPr>
          <w:sz w:val="28"/>
          <w:szCs w:val="28"/>
        </w:rPr>
        <w:t xml:space="preserve">             2.1. Трудоемкость освоения дисциплины</w:t>
      </w:r>
    </w:p>
    <w:p w:rsidR="00CF57B2" w:rsidRDefault="00D10E98">
      <w:pPr>
        <w:spacing w:line="276" w:lineRule="auto"/>
        <w:rPr>
          <w:sz w:val="22"/>
          <w:szCs w:val="22"/>
        </w:rPr>
      </w:pPr>
      <w:r>
        <w:rPr>
          <w:sz w:val="28"/>
          <w:szCs w:val="28"/>
        </w:rPr>
        <w:t xml:space="preserve">             2.2. Содержание дисциплины</w:t>
      </w:r>
    </w:p>
    <w:p w:rsidR="00CF57B2" w:rsidRDefault="00D10E98">
      <w:pPr>
        <w:spacing w:line="276" w:lineRule="auto"/>
        <w:rPr>
          <w:sz w:val="22"/>
          <w:szCs w:val="22"/>
        </w:rPr>
      </w:pPr>
      <w:r>
        <w:rPr>
          <w:sz w:val="28"/>
          <w:szCs w:val="28"/>
        </w:rPr>
        <w:t xml:space="preserve">             2.3. Курсовой проект (работа)</w:t>
      </w:r>
    </w:p>
    <w:p w:rsidR="00CF57B2" w:rsidRDefault="00D10E98">
      <w:pPr>
        <w:spacing w:line="276" w:lineRule="auto"/>
        <w:rPr>
          <w:sz w:val="22"/>
          <w:szCs w:val="22"/>
        </w:rPr>
      </w:pPr>
      <w:r>
        <w:rPr>
          <w:sz w:val="28"/>
          <w:szCs w:val="28"/>
        </w:rPr>
        <w:t xml:space="preserve">     3. Условия реализации ДИСЦИПЛИНЫ</w:t>
      </w:r>
    </w:p>
    <w:p w:rsidR="00CF57B2" w:rsidRDefault="00D10E98">
      <w:pPr>
        <w:spacing w:line="276" w:lineRule="auto"/>
        <w:rPr>
          <w:sz w:val="22"/>
          <w:szCs w:val="22"/>
        </w:rPr>
      </w:pPr>
      <w:r>
        <w:rPr>
          <w:sz w:val="28"/>
          <w:szCs w:val="28"/>
        </w:rPr>
        <w:t xml:space="preserve">             3.1. Материально-техническое обеспечение</w:t>
      </w:r>
    </w:p>
    <w:p w:rsidR="00CF57B2" w:rsidRDefault="00D10E98">
      <w:pPr>
        <w:spacing w:line="276" w:lineRule="auto"/>
        <w:rPr>
          <w:sz w:val="22"/>
          <w:szCs w:val="22"/>
        </w:rPr>
      </w:pPr>
      <w:r>
        <w:rPr>
          <w:sz w:val="28"/>
          <w:szCs w:val="28"/>
        </w:rPr>
        <w:t xml:space="preserve">             3.2. Учебно-методическое обеспечение</w:t>
      </w:r>
    </w:p>
    <w:p w:rsidR="00CF57B2" w:rsidRDefault="00D10E98">
      <w:pPr>
        <w:spacing w:line="276" w:lineRule="auto"/>
        <w:rPr>
          <w:sz w:val="22"/>
          <w:szCs w:val="22"/>
        </w:rPr>
      </w:pPr>
      <w:r>
        <w:rPr>
          <w:sz w:val="28"/>
          <w:szCs w:val="28"/>
        </w:rPr>
        <w:t xml:space="preserve">    4. Контроль и оценка результатов освоения ДИСЦИПЛИНЫ</w:t>
      </w:r>
    </w:p>
    <w:p w:rsidR="00CF57B2" w:rsidRDefault="00CF57B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CF57B2" w:rsidRDefault="00CF57B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CF57B2" w:rsidRDefault="00CF57B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CF57B2" w:rsidRDefault="00CF57B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CF57B2" w:rsidRDefault="00CF57B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CF57B2" w:rsidRDefault="00CF57B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CF57B2" w:rsidRDefault="00CF57B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CF57B2" w:rsidRDefault="00CF57B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CF57B2" w:rsidRDefault="00CF57B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CF57B2" w:rsidRDefault="00CF57B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CF57B2" w:rsidRDefault="00CF57B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CF57B2" w:rsidRDefault="00CF57B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CF57B2" w:rsidRDefault="00CF57B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CF57B2" w:rsidRDefault="00CF57B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CF57B2" w:rsidRDefault="00CF57B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CF57B2" w:rsidRDefault="00CF57B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CF57B2" w:rsidRDefault="00CF57B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CF57B2" w:rsidRDefault="00CF57B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CF57B2" w:rsidRDefault="00CF57B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CF57B2" w:rsidRDefault="00CF57B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CF57B2" w:rsidRDefault="00CF57B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b/>
          <w:sz w:val="28"/>
          <w:szCs w:val="28"/>
        </w:rPr>
      </w:pPr>
    </w:p>
    <w:p w:rsidR="00CF57B2" w:rsidRDefault="00D10E9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</w:pPr>
      <w:r>
        <w:rPr>
          <w:b/>
          <w:sz w:val="28"/>
          <w:szCs w:val="28"/>
        </w:rPr>
        <w:lastRenderedPageBreak/>
        <w:t xml:space="preserve">1. </w:t>
      </w:r>
      <w:r>
        <w:rPr>
          <w:rFonts w:eastAsia="Calibri"/>
          <w:b/>
          <w:caps/>
          <w:sz w:val="28"/>
          <w:szCs w:val="28"/>
          <w:lang w:eastAsia="en-US"/>
        </w:rPr>
        <w:t>ПОЯСНИТЕЛЬНАЯ ЗАПИСКА</w:t>
      </w:r>
    </w:p>
    <w:p w:rsidR="00CF57B2" w:rsidRDefault="00D10E98">
      <w:pPr>
        <w:spacing w:line="276" w:lineRule="auto"/>
        <w:ind w:firstLine="567"/>
        <w:jc w:val="both"/>
        <w:rPr>
          <w:bCs/>
          <w:sz w:val="28"/>
          <w:szCs w:val="28"/>
        </w:rPr>
      </w:pPr>
      <w:r>
        <w:rPr>
          <w:sz w:val="28"/>
          <w:szCs w:val="28"/>
        </w:rPr>
        <w:t>Рабочая программа учебной дисциплины ОУДБ.08 Химия</w:t>
      </w:r>
      <w:r>
        <w:rPr>
          <w:sz w:val="28"/>
          <w:szCs w:val="28"/>
        </w:rPr>
        <w:t xml:space="preserve">, составлена  на основе требований к результатам освоения основной образовательной программы представленных в ФГОС СОО (приказ Министерства образования и науки РФ от 17 мая 2012 № 413 с учетом изменений 29 декабря 2014 г., 31 декабря 2015 г., 29 июня 2017 </w:t>
      </w:r>
      <w:r>
        <w:rPr>
          <w:sz w:val="28"/>
          <w:szCs w:val="28"/>
        </w:rPr>
        <w:t>г., 24 сентября, 11 декабря 2020 г., 12 августа 2022 г.),  в соответствии с федеральной образовательной программой среднего общего образования (приказ Министерства Просвещения РФ 23 ноября 2022 г. № 1014 «Об утверждении федеральной образовательной программ</w:t>
      </w:r>
      <w:r>
        <w:rPr>
          <w:sz w:val="28"/>
          <w:szCs w:val="28"/>
        </w:rPr>
        <w:t xml:space="preserve">ы среднего общего образования», учетом изменений от 19.03.2024 года), с учетом требований Федерального государственного образовательного стандарта  по </w:t>
      </w:r>
      <w:r>
        <w:rPr>
          <w:bCs/>
          <w:sz w:val="28"/>
          <w:szCs w:val="28"/>
        </w:rPr>
        <w:t xml:space="preserve">специальности 15.02.16 Технология машиностроения.  </w:t>
      </w:r>
      <w:r>
        <w:rPr>
          <w:sz w:val="28"/>
          <w:szCs w:val="28"/>
        </w:rPr>
        <w:t xml:space="preserve"> (</w:t>
      </w:r>
      <w:r>
        <w:rPr>
          <w:bCs/>
          <w:sz w:val="28"/>
          <w:szCs w:val="28"/>
        </w:rPr>
        <w:t>утвержденного Приказом Министерство Просвещения Росс</w:t>
      </w:r>
      <w:r>
        <w:rPr>
          <w:bCs/>
          <w:sz w:val="28"/>
          <w:szCs w:val="28"/>
        </w:rPr>
        <w:t xml:space="preserve">ии от 14 июня 2022 г. N 444 с изменениями и дополнениями от 3 июля 2024г)), с учетом  рабочей программы воспитания по </w:t>
      </w:r>
      <w:bookmarkStart w:id="1" w:name="_Hlk176524151"/>
      <w:r>
        <w:rPr>
          <w:bCs/>
          <w:sz w:val="28"/>
          <w:szCs w:val="28"/>
        </w:rPr>
        <w:t xml:space="preserve">специальности 15.02.16 Технология машиностроения.  </w:t>
      </w:r>
      <w:bookmarkEnd w:id="1"/>
    </w:p>
    <w:p w:rsidR="00CF57B2" w:rsidRDefault="00CF57B2">
      <w:pPr>
        <w:spacing w:line="276" w:lineRule="auto"/>
        <w:ind w:firstLine="567"/>
        <w:jc w:val="both"/>
        <w:rPr>
          <w:b/>
          <w:bCs/>
          <w:sz w:val="28"/>
          <w:szCs w:val="28"/>
        </w:rPr>
      </w:pPr>
    </w:p>
    <w:p w:rsidR="00CF57B2" w:rsidRDefault="00D10E98">
      <w:pPr>
        <w:numPr>
          <w:ilvl w:val="1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Область применения программы</w:t>
      </w:r>
    </w:p>
    <w:p w:rsidR="00CF57B2" w:rsidRDefault="00CF57B2">
      <w:pPr>
        <w:ind w:firstLine="567"/>
        <w:jc w:val="both"/>
        <w:rPr>
          <w:b/>
          <w:sz w:val="28"/>
          <w:szCs w:val="28"/>
        </w:rPr>
      </w:pPr>
    </w:p>
    <w:p w:rsidR="00CF57B2" w:rsidRDefault="00D10E98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Место учебной дисциплины в структуре основной профессио</w:t>
      </w:r>
      <w:r>
        <w:rPr>
          <w:sz w:val="28"/>
          <w:szCs w:val="28"/>
        </w:rPr>
        <w:t>нальной образовательной программы: учебная дисциплина «Химия» является обязательным  учебным предметом ФГОС СОО.</w:t>
      </w:r>
    </w:p>
    <w:p w:rsidR="00CF57B2" w:rsidRDefault="00D10E98">
      <w:pPr>
        <w:jc w:val="both"/>
        <w:rPr>
          <w:bCs/>
          <w:i/>
          <w:iCs/>
          <w:sz w:val="28"/>
          <w:szCs w:val="28"/>
        </w:rPr>
      </w:pPr>
      <w:r>
        <w:rPr>
          <w:sz w:val="28"/>
          <w:szCs w:val="28"/>
        </w:rPr>
        <w:t xml:space="preserve">В Челябинском механико-технологическом техникуме учебная дисциплина «Химия» изучается в общеобразовательном цикле учебного плана ОПОП СПО по </w:t>
      </w:r>
      <w:r>
        <w:rPr>
          <w:bCs/>
          <w:iCs/>
          <w:sz w:val="28"/>
          <w:szCs w:val="28"/>
        </w:rPr>
        <w:t>сп</w:t>
      </w:r>
      <w:r>
        <w:rPr>
          <w:bCs/>
          <w:iCs/>
          <w:sz w:val="28"/>
          <w:szCs w:val="28"/>
        </w:rPr>
        <w:t xml:space="preserve">ециальности 15.02.16 Технология машиностроения.  </w:t>
      </w:r>
    </w:p>
    <w:p w:rsidR="00CF57B2" w:rsidRDefault="00CF57B2">
      <w:pPr>
        <w:ind w:firstLine="567"/>
        <w:jc w:val="both"/>
        <w:rPr>
          <w:b/>
          <w:sz w:val="28"/>
          <w:szCs w:val="28"/>
        </w:rPr>
      </w:pPr>
    </w:p>
    <w:p w:rsidR="00CF57B2" w:rsidRDefault="00D10E98">
      <w:pPr>
        <w:numPr>
          <w:ilvl w:val="1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Цель и планируемые результаты освоения дисциплины</w:t>
      </w:r>
    </w:p>
    <w:p w:rsidR="00CF57B2" w:rsidRDefault="00CF57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i/>
          <w:sz w:val="28"/>
          <w:szCs w:val="28"/>
        </w:rPr>
      </w:pPr>
    </w:p>
    <w:p w:rsidR="00CF57B2" w:rsidRDefault="00D10E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1.2.1 Цели учебной дисциплины: </w:t>
      </w:r>
    </w:p>
    <w:p w:rsidR="00CF57B2" w:rsidRDefault="00D10E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</w:pPr>
      <w:r>
        <w:rPr>
          <w:sz w:val="28"/>
          <w:szCs w:val="28"/>
        </w:rPr>
        <w:t>В соответствии с требованиями ФГОС СОО и</w:t>
      </w:r>
      <w:r>
        <w:rPr>
          <w:sz w:val="28"/>
          <w:szCs w:val="28"/>
        </w:rPr>
        <w:t xml:space="preserve"> ФОП </w:t>
      </w:r>
      <w:r>
        <w:rPr>
          <w:sz w:val="28"/>
          <w:szCs w:val="28"/>
        </w:rPr>
        <w:t xml:space="preserve">  целями изучения дисциплины «Химия» являются: </w:t>
      </w:r>
    </w:p>
    <w:p w:rsidR="00CF57B2" w:rsidRDefault="00D10E98">
      <w:pPr>
        <w:pStyle w:val="aff8"/>
        <w:numPr>
          <w:ilvl w:val="0"/>
          <w:numId w:val="15"/>
        </w:numPr>
        <w:tabs>
          <w:tab w:val="left" w:pos="90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67" w:firstLine="340"/>
        <w:jc w:val="both"/>
        <w:rPr>
          <w:rFonts w:ascii="Times New Roman;serif" w:hAnsi="Times New Roman;serif"/>
          <w:sz w:val="28"/>
          <w:szCs w:val="28"/>
        </w:rPr>
      </w:pPr>
      <w:r>
        <w:rPr>
          <w:rFonts w:ascii="Times New Roman;serif" w:hAnsi="Times New Roman;serif"/>
          <w:sz w:val="28"/>
          <w:szCs w:val="28"/>
        </w:rPr>
        <w:t>формирование системы химических знаний как важнейшей составляющей естественно-научной картины мира, в основе которой лежат ключевые понятия, фундаментальные законы и теории химии, освоение языка науки, усвоение и понимание сущности доступных обобщений миро</w:t>
      </w:r>
      <w:r>
        <w:rPr>
          <w:rFonts w:ascii="Times New Roman;serif" w:hAnsi="Times New Roman;serif"/>
          <w:sz w:val="28"/>
          <w:szCs w:val="28"/>
        </w:rPr>
        <w:t>воззренческого характера, ознакомление с историей их развития и становления;</w:t>
      </w:r>
    </w:p>
    <w:p w:rsidR="00CF57B2" w:rsidRDefault="00D10E98">
      <w:pPr>
        <w:pStyle w:val="aff8"/>
        <w:numPr>
          <w:ilvl w:val="0"/>
          <w:numId w:val="16"/>
        </w:numPr>
        <w:spacing w:after="165"/>
        <w:ind w:left="180" w:right="645" w:firstLine="700"/>
        <w:jc w:val="both"/>
        <w:rPr>
          <w:rFonts w:ascii="Times New Roman;serif" w:hAnsi="Times New Roman;serif"/>
          <w:sz w:val="28"/>
          <w:szCs w:val="28"/>
        </w:rPr>
      </w:pPr>
      <w:r>
        <w:rPr>
          <w:rFonts w:ascii="Times New Roman;serif" w:hAnsi="Times New Roman;serif"/>
          <w:sz w:val="28"/>
          <w:szCs w:val="28"/>
        </w:rPr>
        <w:t xml:space="preserve">формирование и развитие представлений о научных методах познания веществ и химических реакций, необходимых для приобретения умений ориентироваться в мире веществ и химических </w:t>
      </w:r>
      <w:r>
        <w:rPr>
          <w:rFonts w:ascii="Times New Roman;serif" w:hAnsi="Times New Roman;serif"/>
          <w:sz w:val="28"/>
          <w:szCs w:val="28"/>
        </w:rPr>
        <w:lastRenderedPageBreak/>
        <w:t>явле</w:t>
      </w:r>
      <w:r>
        <w:rPr>
          <w:rFonts w:ascii="Times New Roman;serif" w:hAnsi="Times New Roman;serif"/>
          <w:sz w:val="28"/>
          <w:szCs w:val="28"/>
        </w:rPr>
        <w:t>ний, имеющих место в природе, в практической и повседневной жизни;</w:t>
      </w:r>
    </w:p>
    <w:p w:rsidR="00CF57B2" w:rsidRDefault="00D10E98">
      <w:pPr>
        <w:pStyle w:val="aff8"/>
        <w:numPr>
          <w:ilvl w:val="0"/>
          <w:numId w:val="16"/>
        </w:numPr>
        <w:spacing w:after="165"/>
        <w:ind w:left="180" w:right="645" w:firstLine="700"/>
        <w:jc w:val="both"/>
        <w:rPr>
          <w:rFonts w:ascii="Times New Roman;serif" w:hAnsi="Times New Roman;serif"/>
          <w:sz w:val="28"/>
          <w:szCs w:val="28"/>
        </w:rPr>
      </w:pPr>
      <w:r>
        <w:rPr>
          <w:rFonts w:ascii="Times New Roman;serif" w:hAnsi="Times New Roman;serif"/>
          <w:sz w:val="28"/>
          <w:szCs w:val="28"/>
        </w:rPr>
        <w:t>развитие умений и способов деятельности, связанных с наблюдением и объяснением химического эксперимента, соблюдением правил безопасного обращения с веществами;</w:t>
      </w:r>
    </w:p>
    <w:p w:rsidR="00CF57B2" w:rsidRDefault="00D10E98">
      <w:pPr>
        <w:pStyle w:val="aff8"/>
        <w:numPr>
          <w:ilvl w:val="0"/>
          <w:numId w:val="16"/>
        </w:numPr>
        <w:spacing w:after="165"/>
        <w:ind w:left="195" w:right="615" w:firstLine="680"/>
        <w:jc w:val="both"/>
        <w:rPr>
          <w:rFonts w:ascii="Times New Roman;serif" w:hAnsi="Times New Roman;serif"/>
          <w:sz w:val="28"/>
          <w:szCs w:val="28"/>
        </w:rPr>
      </w:pPr>
      <w:r>
        <w:rPr>
          <w:rFonts w:ascii="Times New Roman;serif" w:hAnsi="Times New Roman;serif"/>
          <w:sz w:val="28"/>
          <w:szCs w:val="28"/>
        </w:rPr>
        <w:t>адаптация обучающихся к услов</w:t>
      </w:r>
      <w:r>
        <w:rPr>
          <w:rFonts w:ascii="Times New Roman;serif" w:hAnsi="Times New Roman;serif"/>
          <w:sz w:val="28"/>
          <w:szCs w:val="28"/>
        </w:rPr>
        <w:t>иям динамично развивающегося мира, формирование интеллектуально развитой личности, готовой к самообразованию, сотрудничеству, самостоятельному принятию грамотных решений в конкретных жизненных ситуациях, связанных с веществами и их применением;</w:t>
      </w:r>
    </w:p>
    <w:p w:rsidR="00CF57B2" w:rsidRDefault="00D10E98">
      <w:pPr>
        <w:pStyle w:val="aff8"/>
        <w:numPr>
          <w:ilvl w:val="0"/>
          <w:numId w:val="16"/>
        </w:numPr>
        <w:spacing w:after="165"/>
        <w:ind w:left="195" w:right="615" w:firstLine="680"/>
        <w:jc w:val="both"/>
        <w:rPr>
          <w:rFonts w:ascii="Times New Roman;serif" w:hAnsi="Times New Roman;serif"/>
          <w:sz w:val="28"/>
          <w:szCs w:val="28"/>
        </w:rPr>
      </w:pPr>
      <w:r>
        <w:rPr>
          <w:rFonts w:ascii="Times New Roman;serif" w:hAnsi="Times New Roman;serif"/>
          <w:sz w:val="28"/>
          <w:szCs w:val="28"/>
        </w:rPr>
        <w:t>формировани</w:t>
      </w:r>
      <w:r>
        <w:rPr>
          <w:rFonts w:ascii="Times New Roman;serif" w:hAnsi="Times New Roman;serif"/>
          <w:sz w:val="28"/>
          <w:szCs w:val="28"/>
        </w:rPr>
        <w:t>е у обучающихся ключевых навыков (ключевых компетенций), имеющих универсальное значение для различных видов деятельности: решения проблем, поиска, анализа и обработки информации, необходимых для приобретения опыта деятельности, которая занимает важное мест</w:t>
      </w:r>
      <w:r>
        <w:rPr>
          <w:rFonts w:ascii="Times New Roman;serif" w:hAnsi="Times New Roman;serif"/>
          <w:sz w:val="28"/>
          <w:szCs w:val="28"/>
        </w:rPr>
        <w:t>о в познании химии, а также для оценки с позиций экологической безопасности характера влияния веществ и химических процессов на организм человека и природную среду;</w:t>
      </w:r>
    </w:p>
    <w:p w:rsidR="00CF57B2" w:rsidRDefault="00D10E98">
      <w:pPr>
        <w:pStyle w:val="aff8"/>
        <w:numPr>
          <w:ilvl w:val="0"/>
          <w:numId w:val="16"/>
        </w:numPr>
        <w:spacing w:after="165"/>
        <w:ind w:left="195" w:right="615" w:firstLine="680"/>
        <w:jc w:val="both"/>
        <w:rPr>
          <w:rFonts w:ascii="Times New Roman;serif" w:hAnsi="Times New Roman;serif"/>
          <w:sz w:val="28"/>
          <w:szCs w:val="28"/>
        </w:rPr>
      </w:pPr>
      <w:r>
        <w:rPr>
          <w:rFonts w:ascii="Times New Roman;serif" w:hAnsi="Times New Roman;serif"/>
          <w:sz w:val="28"/>
          <w:szCs w:val="28"/>
        </w:rPr>
        <w:t xml:space="preserve">развитие познавательных интересов, интеллектуальных и творческих способностей обучающихся: </w:t>
      </w:r>
      <w:r>
        <w:rPr>
          <w:rFonts w:ascii="Times New Roman;serif" w:hAnsi="Times New Roman;serif"/>
          <w:sz w:val="28"/>
          <w:szCs w:val="28"/>
        </w:rPr>
        <w:t>способности самостоятельно приобретать новые знания по химии в соответствии с жизненными потребностями, использовать современные информационные технологии для поиска и анализа учебной и научно- популярной информации химического содержания;</w:t>
      </w:r>
    </w:p>
    <w:p w:rsidR="00CF57B2" w:rsidRDefault="00D10E98">
      <w:pPr>
        <w:pStyle w:val="aff8"/>
        <w:numPr>
          <w:ilvl w:val="0"/>
          <w:numId w:val="16"/>
        </w:numPr>
        <w:spacing w:after="165"/>
        <w:ind w:left="195" w:right="615" w:firstLine="680"/>
        <w:jc w:val="both"/>
        <w:rPr>
          <w:rFonts w:ascii="Times New Roman;serif" w:hAnsi="Times New Roman;serif"/>
          <w:sz w:val="28"/>
          <w:szCs w:val="28"/>
        </w:rPr>
      </w:pPr>
      <w:r>
        <w:rPr>
          <w:rFonts w:ascii="Times New Roman;serif" w:hAnsi="Times New Roman;serif"/>
          <w:sz w:val="28"/>
          <w:szCs w:val="28"/>
        </w:rPr>
        <w:t>формирование и развитие у обучающихся ассоциативного и логического мышления, наблюдательности, собранности, аккуратности, которые особенно необходимы, в частности, при планировании и проведении химического эксперимента;</w:t>
      </w:r>
    </w:p>
    <w:p w:rsidR="00CF57B2" w:rsidRDefault="00D10E98">
      <w:pPr>
        <w:pStyle w:val="aff8"/>
        <w:numPr>
          <w:ilvl w:val="0"/>
          <w:numId w:val="16"/>
        </w:numPr>
        <w:spacing w:after="165"/>
        <w:ind w:left="195" w:right="615" w:firstLine="680"/>
        <w:jc w:val="both"/>
        <w:rPr>
          <w:rFonts w:ascii="Times New Roman;serif" w:hAnsi="Times New Roman;serif"/>
          <w:sz w:val="28"/>
          <w:szCs w:val="28"/>
        </w:rPr>
      </w:pPr>
      <w:r>
        <w:rPr>
          <w:rFonts w:ascii="Times New Roman;serif" w:hAnsi="Times New Roman;serif"/>
          <w:sz w:val="28"/>
          <w:szCs w:val="28"/>
        </w:rPr>
        <w:t>воспитание у обучающихся убеждённост</w:t>
      </w:r>
      <w:r>
        <w:rPr>
          <w:rFonts w:ascii="Times New Roman;serif" w:hAnsi="Times New Roman;serif"/>
          <w:sz w:val="28"/>
          <w:szCs w:val="28"/>
        </w:rPr>
        <w:t>и в гуманистической направленности химии, её важной роли в решении глобальных проблем рационального природопользования, пополнения энергетических ресурсов и сохранения природного равновесия, осознания необходимости бережного отношения к природе и своему зд</w:t>
      </w:r>
      <w:r>
        <w:rPr>
          <w:rFonts w:ascii="Times New Roman;serif" w:hAnsi="Times New Roman;serif"/>
          <w:sz w:val="28"/>
          <w:szCs w:val="28"/>
        </w:rPr>
        <w:t>оровью, а также приобретения опыта использования полученных знаний для принятия грамотных решений в ситуациях, связанных с химическими явлениями.</w:t>
      </w:r>
    </w:p>
    <w:p w:rsidR="00CF57B2" w:rsidRDefault="00CF57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</w:rPr>
        <w:sectPr w:rsidR="00CF57B2">
          <w:footerReference w:type="default" r:id="rId15"/>
          <w:pgSz w:w="11906" w:h="16838"/>
          <w:pgMar w:top="1134" w:right="851" w:bottom="1134" w:left="1701" w:header="0" w:footer="0" w:gutter="0"/>
          <w:cols w:space="720"/>
          <w:titlePg/>
          <w:docGrid w:linePitch="360"/>
        </w:sectPr>
      </w:pPr>
    </w:p>
    <w:p w:rsidR="00CF57B2" w:rsidRDefault="00D10E98">
      <w:pPr>
        <w:numPr>
          <w:ilvl w:val="2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lastRenderedPageBreak/>
        <w:t>Планируемые ре</w:t>
      </w:r>
      <w:r>
        <w:rPr>
          <w:b/>
          <w:i/>
          <w:sz w:val="28"/>
          <w:szCs w:val="28"/>
        </w:rPr>
        <w:t xml:space="preserve">зультаты освоения программы: </w:t>
      </w:r>
    </w:p>
    <w:p w:rsidR="00CF57B2" w:rsidRDefault="00CF57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  <w:sz w:val="28"/>
          <w:szCs w:val="28"/>
        </w:rPr>
      </w:pPr>
    </w:p>
    <w:p w:rsidR="00CF57B2" w:rsidRDefault="00D10E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5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результате освоения программы по дисциплине «Химия», предполагается достижение: </w:t>
      </w:r>
    </w:p>
    <w:p w:rsidR="00CF57B2" w:rsidRDefault="00D10E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5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личностных результатов по дисциплине; </w:t>
      </w:r>
    </w:p>
    <w:p w:rsidR="00CF57B2" w:rsidRDefault="00D10E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5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метапредметных результатов; </w:t>
      </w:r>
    </w:p>
    <w:p w:rsidR="00CF57B2" w:rsidRDefault="00D10E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5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предметных результатов; </w:t>
      </w:r>
    </w:p>
    <w:p w:rsidR="00CF57B2" w:rsidRDefault="00D10E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5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формирование общих компетенций; </w:t>
      </w:r>
    </w:p>
    <w:p w:rsidR="00CF57B2" w:rsidRDefault="00D10E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5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предрасположенность к формированию профессиональных компетенций. </w:t>
      </w:r>
    </w:p>
    <w:tbl>
      <w:tblPr>
        <w:tblStyle w:val="afffa"/>
        <w:tblW w:w="15591" w:type="dxa"/>
        <w:tblLook w:val="0000" w:firstRow="0" w:lastRow="0" w:firstColumn="0" w:lastColumn="0" w:noHBand="0" w:noVBand="0"/>
      </w:tblPr>
      <w:tblGrid>
        <w:gridCol w:w="2660"/>
        <w:gridCol w:w="3513"/>
        <w:gridCol w:w="4000"/>
        <w:gridCol w:w="5418"/>
      </w:tblGrid>
      <w:tr w:rsidR="00CF57B2">
        <w:trPr>
          <w:trHeight w:val="798"/>
        </w:trPr>
        <w:tc>
          <w:tcPr>
            <w:tcW w:w="2660" w:type="dxa"/>
            <w:vMerge w:val="restart"/>
          </w:tcPr>
          <w:p w:rsidR="00CF57B2" w:rsidRDefault="00D10E98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</w:rPr>
            </w:pPr>
            <w:r>
              <w:rPr>
                <w:b/>
              </w:rPr>
              <w:t>Код и наименование формируемых компетенций</w:t>
            </w:r>
          </w:p>
        </w:tc>
        <w:tc>
          <w:tcPr>
            <w:tcW w:w="12931" w:type="dxa"/>
            <w:gridSpan w:val="3"/>
          </w:tcPr>
          <w:p w:rsidR="00CF57B2" w:rsidRDefault="00D10E98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rPr>
                <w:b/>
              </w:rPr>
              <w:t>Планируемые результаты освоения дисциплины</w:t>
            </w:r>
          </w:p>
        </w:tc>
      </w:tr>
      <w:tr w:rsidR="00CF57B2">
        <w:trPr>
          <w:trHeight w:val="157"/>
        </w:trPr>
        <w:tc>
          <w:tcPr>
            <w:tcW w:w="2660" w:type="dxa"/>
            <w:vMerge/>
          </w:tcPr>
          <w:p w:rsidR="00CF57B2" w:rsidRDefault="00CF57B2"/>
        </w:tc>
        <w:tc>
          <w:tcPr>
            <w:tcW w:w="3513" w:type="dxa"/>
          </w:tcPr>
          <w:p w:rsidR="00CF57B2" w:rsidRDefault="00D10E98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>
              <w:rPr>
                <w:b/>
              </w:rPr>
              <w:t>Личностные результаты</w:t>
            </w:r>
          </w:p>
        </w:tc>
        <w:tc>
          <w:tcPr>
            <w:tcW w:w="4000" w:type="dxa"/>
          </w:tcPr>
          <w:p w:rsidR="00CF57B2" w:rsidRDefault="00D10E98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>
              <w:rPr>
                <w:b/>
              </w:rPr>
              <w:t xml:space="preserve">Метапредметные результаты </w:t>
            </w:r>
          </w:p>
        </w:tc>
        <w:tc>
          <w:tcPr>
            <w:tcW w:w="5418" w:type="dxa"/>
          </w:tcPr>
          <w:p w:rsidR="00CF57B2" w:rsidRDefault="00D10E98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>
              <w:rPr>
                <w:b/>
              </w:rPr>
              <w:t xml:space="preserve">Предметные результаты  </w:t>
            </w:r>
          </w:p>
        </w:tc>
      </w:tr>
      <w:tr w:rsidR="00CF57B2">
        <w:trPr>
          <w:trHeight w:val="398"/>
        </w:trPr>
        <w:tc>
          <w:tcPr>
            <w:tcW w:w="2660" w:type="dxa"/>
          </w:tcPr>
          <w:p w:rsidR="00CF57B2" w:rsidRDefault="00D10E98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75" w:hanging="275"/>
              <w:jc w:val="both"/>
            </w:pPr>
            <w:r>
              <w:t>ОК 01. Выбирать способы решения задач профессиональной деятельности применительно к различным контекстам</w:t>
            </w:r>
          </w:p>
          <w:p w:rsidR="00CF57B2" w:rsidRDefault="00CF57B2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CF57B2" w:rsidRDefault="00CF57B2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</w:tc>
        <w:tc>
          <w:tcPr>
            <w:tcW w:w="3513" w:type="dxa"/>
          </w:tcPr>
          <w:p w:rsidR="00CF57B2" w:rsidRDefault="00D10E98">
            <w:pPr>
              <w:ind w:firstLine="567"/>
              <w:jc w:val="both"/>
              <w:rPr>
                <w:b/>
                <w:i/>
              </w:rPr>
            </w:pPr>
            <w:r>
              <w:rPr>
                <w:b/>
                <w:i/>
              </w:rPr>
              <w:t>Трудового воспитания:</w:t>
            </w:r>
          </w:p>
          <w:p w:rsidR="00CF57B2" w:rsidRDefault="00D10E98">
            <w:pPr>
              <w:ind w:firstLine="567"/>
              <w:jc w:val="both"/>
            </w:pPr>
            <w:r>
              <w:t>— коммуникативной компетентности в  учебно-исследовательской деятельности, общественно полезной, творческой и  других видах дея</w:t>
            </w:r>
            <w:r>
              <w:t xml:space="preserve">тельности; </w:t>
            </w:r>
          </w:p>
          <w:p w:rsidR="00CF57B2" w:rsidRDefault="00D10E98">
            <w:pPr>
              <w:ind w:firstLine="567"/>
              <w:jc w:val="both"/>
            </w:pPr>
            <w:r>
              <w:t xml:space="preserve">— установки на активное участие в  решении практических задач социальной направленности (в рамках своего класса, школы); </w:t>
            </w:r>
          </w:p>
          <w:p w:rsidR="00CF57B2" w:rsidRDefault="00D10E98">
            <w:pPr>
              <w:ind w:firstLine="567"/>
              <w:jc w:val="both"/>
            </w:pPr>
            <w:r>
              <w:t>— интереса к  практическому изучению профессий различного рода, в том числе на основе применения предметных знаний по хими</w:t>
            </w:r>
            <w:r>
              <w:t xml:space="preserve">и; </w:t>
            </w:r>
          </w:p>
          <w:p w:rsidR="00CF57B2" w:rsidRDefault="00D10E98">
            <w:pPr>
              <w:ind w:firstLine="567"/>
              <w:jc w:val="both"/>
            </w:pPr>
            <w:r>
              <w:t xml:space="preserve">— уважения к  труду, </w:t>
            </w:r>
            <w:r>
              <w:lastRenderedPageBreak/>
              <w:t xml:space="preserve">людям труда и  результатам трудовой деятельности; </w:t>
            </w:r>
          </w:p>
          <w:p w:rsidR="00CF57B2" w:rsidRDefault="00D10E98">
            <w:pPr>
              <w:ind w:firstLine="567"/>
              <w:jc w:val="both"/>
            </w:pPr>
            <w:r>
              <w:t xml:space="preserve">— готовности к  осознанному выбору индивидуальной траектории образования, будущей профессии и  реализации собственных жизненных планов с  учётом личностных интересов, способностей </w:t>
            </w:r>
            <w:r>
              <w:t>к  химии, интересов и  потребностей общества;</w:t>
            </w:r>
          </w:p>
          <w:p w:rsidR="00CF57B2" w:rsidRDefault="00CF57B2">
            <w:pPr>
              <w:ind w:firstLine="567"/>
              <w:jc w:val="both"/>
            </w:pPr>
          </w:p>
        </w:tc>
        <w:tc>
          <w:tcPr>
            <w:tcW w:w="4000" w:type="dxa"/>
          </w:tcPr>
          <w:p w:rsidR="00CF57B2" w:rsidRDefault="00D10E98">
            <w:pPr>
              <w:numPr>
                <w:ilvl w:val="0"/>
                <w:numId w:val="7"/>
              </w:numPr>
              <w:spacing w:line="276" w:lineRule="auto"/>
              <w:ind w:left="0" w:firstLine="567"/>
              <w:jc w:val="both"/>
              <w:rPr>
                <w:b/>
              </w:rPr>
            </w:pPr>
            <w:r>
              <w:rPr>
                <w:b/>
              </w:rPr>
              <w:lastRenderedPageBreak/>
              <w:t>Овладение универсальными учебными познавательными действиями</w:t>
            </w:r>
          </w:p>
          <w:p w:rsidR="00CF57B2" w:rsidRDefault="00D10E98">
            <w:pPr>
              <w:spacing w:line="276" w:lineRule="auto"/>
              <w:ind w:left="567"/>
              <w:jc w:val="both"/>
            </w:pPr>
            <w:r>
              <w:t>Базовыми логическими действиями:</w:t>
            </w:r>
          </w:p>
          <w:p w:rsidR="00CF57B2" w:rsidRDefault="00D10E98">
            <w:pPr>
              <w:spacing w:line="276" w:lineRule="auto"/>
              <w:ind w:firstLine="567"/>
              <w:jc w:val="both"/>
            </w:pPr>
            <w:r>
              <w:t xml:space="preserve">— самостоятельно формулировать и  актуализировать проблему, рассматривать её всесторонне; </w:t>
            </w:r>
            <w:r>
              <w:t xml:space="preserve">определять цели деятельности, задавая параметры и  критерии их достижения, соотносить результаты деятельности с поставленными целями; — использовать при освоении знаний приёмы логического мышления: выделять </w:t>
            </w:r>
            <w:r>
              <w:lastRenderedPageBreak/>
              <w:t xml:space="preserve">характерные признаки понятий и  устанавливать их </w:t>
            </w:r>
            <w:r>
              <w:t>взаимосвязь, использовать соответствующие понятия для объяснения отдельных фактов и  явлений; — выбирать основания и  критерии для классификации веществ и химических реакций; — устанавливать причинно-следственные связи между изучаемыми явлениями; — строить</w:t>
            </w:r>
            <w:r>
              <w:t xml:space="preserve"> логические рассуждения (индуктивные, дедуктивные, по аналогии), выявлять закономерности и  противоречия в  рассматриваемых явлениях, формулировать выводы и  заключения; — применять в процессе познания используемые в химии символические (знаковые) модели, </w:t>
            </w:r>
            <w:r>
              <w:t xml:space="preserve">преобразовывать модельные представления  — химический знак (символ) элемента, химическая формула, уравнение химической реакции  — при решении учебных познавательных и  практических задач, применять названные модельные представления для выявления </w:t>
            </w:r>
            <w:r>
              <w:lastRenderedPageBreak/>
              <w:t>характерны</w:t>
            </w:r>
            <w:r>
              <w:t>х признаков изучаемых веществ и  химических реакций</w:t>
            </w:r>
          </w:p>
        </w:tc>
        <w:tc>
          <w:tcPr>
            <w:tcW w:w="5418" w:type="dxa"/>
          </w:tcPr>
          <w:p w:rsidR="00CF57B2" w:rsidRDefault="00D10E98">
            <w:pPr>
              <w:pStyle w:val="afff3"/>
              <w:numPr>
                <w:ilvl w:val="0"/>
                <w:numId w:val="8"/>
              </w:numPr>
              <w:tabs>
                <w:tab w:val="left" w:pos="1026"/>
              </w:tabs>
              <w:spacing w:after="200" w:line="276" w:lineRule="auto"/>
              <w:ind w:left="0" w:firstLine="360"/>
              <w:contextualSpacing/>
              <w:jc w:val="both"/>
            </w:pPr>
            <w:r>
              <w:lastRenderedPageBreak/>
              <w:t>сформированность представлений: о месте и значении органической химии в системе естественных наук и её роли в обеспечении устойчивого развития человечества: в  решении проблем экологической, энергетическо</w:t>
            </w:r>
            <w:r>
              <w:t>й и  пищевой безопасности, в  развитии медицины, создании новых материалов, новых источников энергии, в  обеспечении рационального природопользования, в  формировании мировоззрения и  общей культуры человека, а  также экологически обоснованного отношения к</w:t>
            </w:r>
            <w:r>
              <w:t xml:space="preserve"> своему здоровью и природной среде; </w:t>
            </w:r>
          </w:p>
          <w:p w:rsidR="00CF57B2" w:rsidRDefault="00D10E98">
            <w:pPr>
              <w:pStyle w:val="afff3"/>
              <w:numPr>
                <w:ilvl w:val="0"/>
                <w:numId w:val="8"/>
              </w:numPr>
              <w:spacing w:after="200" w:line="276" w:lineRule="auto"/>
              <w:ind w:left="0" w:firstLine="360"/>
              <w:contextualSpacing/>
              <w:jc w:val="both"/>
            </w:pPr>
            <w:r>
              <w:t xml:space="preserve"> владение системой химических знаний, которая включает: основополагающие понятия  — химический элемент, атом, ядро и  электронная оболочка атома, s-, p-, d-атомные орбитали, </w:t>
            </w:r>
            <w:r>
              <w:lastRenderedPageBreak/>
              <w:t>основное и возбуждённое состояния атома, гибр</w:t>
            </w:r>
            <w:r>
              <w:t>идизация атомных орбиталей, ион, молекула, валентность, электроотрицательность, степень окисления, химическая связь, моль, молярная масса, молярный объём, углеродный скелет, функциональная группа, радикал, структурные формулы (развёрнутые, сокращённые, ске</w:t>
            </w:r>
            <w:r>
              <w:t>летные), изомерия структурная и  пространственная (геометрическая, оптическая), изомеры, гомологический ряд, гомологи, углеводороды, кислород- и  азотсодержащие органические соединения, мономер, полимер, структурное звено, высокомолекулярные соединения; те</w:t>
            </w:r>
            <w:r>
              <w:t>ории, законы (периодический закон Д.  И.  Менделеева, теория строения органических веществ А.  М.  Бутлерова, закон сохранения массы веществ, закон сохранения и превращения энергии при химических реакциях), закономерности, символический язык химии, мировоз</w:t>
            </w:r>
            <w:r>
              <w:t>зренческие знания, лежащие в  основе понимания причинности и системности химических явлений; представления о  механизмах химических реакций, термодинамических и  кинетических закономерностях их протекания, о  взаимном влиянии атомов и групп атомов в молеку</w:t>
            </w:r>
            <w:r>
              <w:t xml:space="preserve">лах (индуктивный и  мезомерный эффекты, ориентанты I и II рода); фактологические сведения о  свойствах, составе, получении </w:t>
            </w:r>
            <w:r>
              <w:lastRenderedPageBreak/>
              <w:t>и  безопасном использовании важнейших органических веществ в быту и практической деятельности человека, общих научных принципах химич</w:t>
            </w:r>
            <w:r>
              <w:t xml:space="preserve">еского производства (на примере производства метанола, переработки нефти); </w:t>
            </w:r>
          </w:p>
          <w:p w:rsidR="00CF57B2" w:rsidRDefault="00D10E98">
            <w:pPr>
              <w:pStyle w:val="afff3"/>
              <w:numPr>
                <w:ilvl w:val="0"/>
                <w:numId w:val="8"/>
              </w:numPr>
              <w:spacing w:after="200" w:line="276" w:lineRule="auto"/>
              <w:ind w:left="0" w:firstLine="360"/>
              <w:contextualSpacing/>
              <w:jc w:val="both"/>
            </w:pPr>
            <w:r>
              <w:t xml:space="preserve"> сформированность умений: выявлять характерные признаки понятий, устанавливать их взаимосвязь, использовать соответствующие понятия при описании состава, строения и  свойств органи</w:t>
            </w:r>
            <w:r>
              <w:t xml:space="preserve">ческих соединений; </w:t>
            </w:r>
          </w:p>
          <w:p w:rsidR="00CF57B2" w:rsidRDefault="00D10E98">
            <w:pPr>
              <w:pStyle w:val="afff3"/>
              <w:numPr>
                <w:ilvl w:val="0"/>
                <w:numId w:val="8"/>
              </w:numPr>
              <w:spacing w:after="200" w:line="276" w:lineRule="auto"/>
              <w:ind w:left="0" w:firstLine="360"/>
              <w:contextualSpacing/>
              <w:jc w:val="both"/>
            </w:pPr>
            <w:r>
              <w:t xml:space="preserve"> сформированность умения определять вид химической связи в  органических соединениях (ковалентная и  ионная связь, σ- и π-связь, водородная связь); </w:t>
            </w:r>
          </w:p>
          <w:p w:rsidR="00CF57B2" w:rsidRDefault="00D10E98">
            <w:pPr>
              <w:pStyle w:val="afff3"/>
              <w:numPr>
                <w:ilvl w:val="0"/>
                <w:numId w:val="8"/>
              </w:numPr>
              <w:spacing w:after="200" w:line="276" w:lineRule="auto"/>
              <w:ind w:left="0" w:firstLine="360"/>
              <w:contextualSpacing/>
              <w:jc w:val="both"/>
            </w:pPr>
            <w:r>
              <w:t xml:space="preserve"> сформированность умения применять положения теории строения органических веществ А.  М</w:t>
            </w:r>
            <w:r>
              <w:t xml:space="preserve">.  Бутлерова для объяснения зависимости свойств веществ от их состава и строения; </w:t>
            </w:r>
          </w:p>
          <w:p w:rsidR="00CF57B2" w:rsidRDefault="00D10E98">
            <w:pPr>
              <w:pStyle w:val="afff3"/>
              <w:numPr>
                <w:ilvl w:val="0"/>
                <w:numId w:val="8"/>
              </w:numPr>
              <w:spacing w:after="200" w:line="276" w:lineRule="auto"/>
              <w:ind w:left="0" w:firstLine="360"/>
              <w:contextualSpacing/>
              <w:jc w:val="both"/>
            </w:pPr>
            <w:r>
              <w:t>сформированность умения определять валентность и  степень окисления химических элементов в  соединениях; вид химической связи (ковалентная, ионная, металлическая, водородная</w:t>
            </w:r>
            <w:r>
              <w:t>); тип кристаллической решётки конкретного вещества;</w:t>
            </w:r>
          </w:p>
          <w:p w:rsidR="00CF57B2" w:rsidRDefault="00D10E98">
            <w:pPr>
              <w:pStyle w:val="afff3"/>
              <w:numPr>
                <w:ilvl w:val="0"/>
                <w:numId w:val="8"/>
              </w:numPr>
              <w:spacing w:after="200" w:line="276" w:lineRule="auto"/>
              <w:ind w:left="-13" w:firstLine="284"/>
              <w:contextualSpacing/>
              <w:jc w:val="both"/>
            </w:pPr>
            <w:r>
              <w:t xml:space="preserve">  сформированность умения объяснять зависимость свойств веществ от вида химической связи и типа кристаллической решётки, обменный </w:t>
            </w:r>
            <w:r>
              <w:lastRenderedPageBreak/>
              <w:t xml:space="preserve">и донорно-акцепторный механизмы образования ковалентной связи; </w:t>
            </w:r>
          </w:p>
          <w:p w:rsidR="00CF57B2" w:rsidRDefault="00D10E98">
            <w:pPr>
              <w:pStyle w:val="afff3"/>
              <w:numPr>
                <w:ilvl w:val="0"/>
                <w:numId w:val="8"/>
              </w:numPr>
              <w:spacing w:after="200" w:line="276" w:lineRule="auto"/>
              <w:ind w:left="-13" w:firstLine="284"/>
              <w:contextualSpacing/>
              <w:jc w:val="both"/>
            </w:pPr>
            <w:r>
              <w:t xml:space="preserve"> сформиро</w:t>
            </w:r>
            <w:r>
              <w:t xml:space="preserve">ванность умений: классифицировать: неорганические вещества по их составу; химические реакции по различным признакам (числу и  составу реагирующих веществ, тепловому эффекту реакции, изменению степеней окисления элементов, обратимости, участию катализатора </w:t>
            </w:r>
            <w:r>
              <w:t xml:space="preserve">и  т. п.); самостоятельно выбирать основания и  критерии для классификации изучаемых веществ и  химических реакций; </w:t>
            </w:r>
          </w:p>
        </w:tc>
      </w:tr>
      <w:tr w:rsidR="00CF57B2">
        <w:trPr>
          <w:trHeight w:val="375"/>
        </w:trPr>
        <w:tc>
          <w:tcPr>
            <w:tcW w:w="2660" w:type="dxa"/>
          </w:tcPr>
          <w:p w:rsidR="00CF57B2" w:rsidRDefault="00D10E98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lastRenderedPageBreak/>
              <w:t>ОК 02. 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</w:tc>
        <w:tc>
          <w:tcPr>
            <w:tcW w:w="3513" w:type="dxa"/>
          </w:tcPr>
          <w:p w:rsidR="00CF57B2" w:rsidRDefault="00CF57B2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4000" w:type="dxa"/>
          </w:tcPr>
          <w:p w:rsidR="00CF57B2" w:rsidRDefault="00D10E98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177"/>
              <w:jc w:val="both"/>
            </w:pPr>
            <w:r>
              <w:t>Владеть приёмами работы с  информацией:</w:t>
            </w:r>
          </w:p>
          <w:p w:rsidR="00CF57B2" w:rsidRDefault="00D10E98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177"/>
              <w:jc w:val="both"/>
            </w:pPr>
            <w:r>
              <w:t xml:space="preserve"> — ориентироваться в  различных источниках информац</w:t>
            </w:r>
            <w:r>
              <w:t>ии (научно-популярная литература химического содержания, справочные пособия, ресурсы Интернета), анализировать информацию различных видов и  форм представления, критически оценивать её достоверность и непротиворечивость;</w:t>
            </w:r>
          </w:p>
          <w:p w:rsidR="00CF57B2" w:rsidRDefault="00D10E98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177"/>
              <w:jc w:val="both"/>
            </w:pPr>
            <w:r>
              <w:t xml:space="preserve"> — формулировать запросы и применят</w:t>
            </w:r>
            <w:r>
              <w:t xml:space="preserve">ь различные методы при поиске и отборе информации, необходимой для выполнения учебных задач определённого типа; </w:t>
            </w:r>
          </w:p>
          <w:p w:rsidR="00CF57B2" w:rsidRDefault="00D10E98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177"/>
              <w:jc w:val="both"/>
            </w:pPr>
            <w:r>
              <w:t xml:space="preserve">— приобретать опыт использования информационно-коммуникативных технологий </w:t>
            </w:r>
            <w:r>
              <w:lastRenderedPageBreak/>
              <w:t xml:space="preserve">и различных поисковых систем; </w:t>
            </w:r>
          </w:p>
          <w:p w:rsidR="00CF57B2" w:rsidRDefault="00D10E98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177"/>
              <w:jc w:val="both"/>
            </w:pPr>
            <w:r>
              <w:t xml:space="preserve">— самостоятельно выбирать оптимальную </w:t>
            </w:r>
            <w:r>
              <w:t xml:space="preserve">форму представления информации (схемы, графики, диаграммы, таблицы, рисунки и т. п.); </w:t>
            </w:r>
          </w:p>
          <w:p w:rsidR="00CF57B2" w:rsidRDefault="00D10E98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177"/>
              <w:jc w:val="both"/>
            </w:pPr>
            <w:r>
              <w:t xml:space="preserve">— использовать научный язык </w:t>
            </w:r>
            <w:r>
              <w:t>в  качестве средства при работе с  химической информацией: применять межпредметные (физические и математические) знаки и символы, формулы, аббревиатуры, номенклатуру;</w:t>
            </w:r>
          </w:p>
          <w:p w:rsidR="00CF57B2" w:rsidRDefault="00D10E98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177"/>
              <w:jc w:val="both"/>
            </w:pPr>
            <w:r>
              <w:t xml:space="preserve"> — использовать знаково-символические средства наглядности.</w:t>
            </w:r>
          </w:p>
          <w:p w:rsidR="00CF57B2" w:rsidRDefault="00CF57B2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highlight w:val="yellow"/>
              </w:rPr>
            </w:pPr>
          </w:p>
          <w:p w:rsidR="00CF57B2" w:rsidRDefault="00CF57B2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highlight w:val="yellow"/>
              </w:rPr>
            </w:pPr>
          </w:p>
          <w:p w:rsidR="00CF57B2" w:rsidRDefault="00CF57B2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highlight w:val="yellow"/>
              </w:rPr>
            </w:pPr>
          </w:p>
        </w:tc>
        <w:tc>
          <w:tcPr>
            <w:tcW w:w="5418" w:type="dxa"/>
          </w:tcPr>
          <w:p w:rsidR="00CF57B2" w:rsidRDefault="00D10E98">
            <w:pPr>
              <w:numPr>
                <w:ilvl w:val="0"/>
                <w:numId w:val="10"/>
              </w:numPr>
              <w:spacing w:line="276" w:lineRule="auto"/>
              <w:ind w:left="-13" w:firstLine="142"/>
              <w:jc w:val="both"/>
            </w:pPr>
            <w:r>
              <w:lastRenderedPageBreak/>
              <w:t>сформированность умений: о</w:t>
            </w:r>
            <w:r>
              <w:t xml:space="preserve">существлять целенаправленный поиск химической информации в различных источниках (научная и  учебно-научная литература, СМИ, Интернет и  др.), критически анализировать химическую информацию, перерабатывать её и  использовать в  соответствии с  поставленной </w:t>
            </w:r>
            <w:r>
              <w:t>учебной задачей.</w:t>
            </w:r>
          </w:p>
          <w:p w:rsidR="00CF57B2" w:rsidRDefault="00D10E98">
            <w:pPr>
              <w:pStyle w:val="afff3"/>
              <w:numPr>
                <w:ilvl w:val="0"/>
                <w:numId w:val="8"/>
              </w:numPr>
              <w:spacing w:after="200" w:line="276" w:lineRule="auto"/>
              <w:ind w:left="-13" w:firstLine="373"/>
              <w:contextualSpacing/>
              <w:jc w:val="both"/>
            </w:pPr>
            <w:r>
              <w:t>сформированность владения системой знаний о  методах научного познания явлений природы — наблюдение, измерение, моделирование, эксперимент (реальный и  мысленный), используемых в естественных науках; умения применять эти знания при экспери</w:t>
            </w:r>
            <w:r>
              <w:t xml:space="preserve">ментальном исследовании веществ и  для объяснения химических явлений, имеющих место в  природе, практической деятельности человека </w:t>
            </w:r>
            <w:r>
              <w:lastRenderedPageBreak/>
              <w:t xml:space="preserve">и  в  повседневной жизни; </w:t>
            </w:r>
          </w:p>
          <w:p w:rsidR="00CF57B2" w:rsidRDefault="00D10E98">
            <w:pPr>
              <w:pStyle w:val="afff3"/>
              <w:numPr>
                <w:ilvl w:val="0"/>
                <w:numId w:val="8"/>
              </w:numPr>
              <w:spacing w:after="200" w:line="276" w:lineRule="auto"/>
              <w:ind w:left="0" w:firstLine="271"/>
              <w:contextualSpacing/>
            </w:pPr>
            <w:r>
              <w:t xml:space="preserve"> сформированность умения выявлять взаимосвязь химических знаний с  понятиями и  представлениями др</w:t>
            </w:r>
            <w:r>
              <w:t xml:space="preserve">угих естественно-научных предметов для более осознанного понимания материального единства мира; </w:t>
            </w:r>
          </w:p>
        </w:tc>
      </w:tr>
      <w:tr w:rsidR="00CF57B2">
        <w:trPr>
          <w:trHeight w:val="422"/>
        </w:trPr>
        <w:tc>
          <w:tcPr>
            <w:tcW w:w="2660" w:type="dxa"/>
          </w:tcPr>
          <w:p w:rsidR="00CF57B2" w:rsidRDefault="00CF57B2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</w:tc>
        <w:tc>
          <w:tcPr>
            <w:tcW w:w="3513" w:type="dxa"/>
          </w:tcPr>
          <w:p w:rsidR="00CF57B2" w:rsidRDefault="00CF57B2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4000" w:type="dxa"/>
          </w:tcPr>
          <w:p w:rsidR="00CF57B2" w:rsidRDefault="00D10E98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rPr>
                <w:highlight w:val="yellow"/>
              </w:rPr>
              <w:t xml:space="preserve"> </w:t>
            </w:r>
            <w:r>
              <w:rPr>
                <w:b/>
                <w:highlight w:val="white"/>
              </w:rPr>
              <w:t>Базовые исследовательские действия:</w:t>
            </w:r>
          </w:p>
          <w:p w:rsidR="00CF57B2" w:rsidRDefault="00D10E98">
            <w:pPr>
              <w:spacing w:line="276" w:lineRule="auto"/>
              <w:ind w:firstLine="177"/>
              <w:jc w:val="both"/>
            </w:pPr>
            <w:r>
              <w:t xml:space="preserve"> — владеть основами методов научного познания веществ и химических реакций;</w:t>
            </w:r>
          </w:p>
          <w:p w:rsidR="00CF57B2" w:rsidRDefault="00D10E98">
            <w:pPr>
              <w:spacing w:line="276" w:lineRule="auto"/>
              <w:ind w:firstLine="177"/>
              <w:jc w:val="both"/>
            </w:pPr>
            <w:r>
              <w:t xml:space="preserve"> — формулировать цели и  задачи исследования, использовать поставленные и самостоятельно сформулированные вопросы в  качестве инструмента познания и  основы для формирования гипотезы по проверке правильности высказываемых суждений; — </w:t>
            </w:r>
            <w:r>
              <w:lastRenderedPageBreak/>
              <w:t>владеть навыками самос</w:t>
            </w:r>
            <w:r>
              <w:t>тоятельного планирования и проведения ученических экспериментов, совершенствовать умения наблюдать за ходом процесса, самостоятельно прогнозиовать его результат, формулировать обобщения и  выводы относительно достоверности результатов исследования, составл</w:t>
            </w:r>
            <w:r>
              <w:t>ять обоснованный отчёт о  проделанной работе; — приобретать опыт ученической исследовательской и проектной деятельности, проявлять способность и готовность к самостоятельному поиску методов решения практических задач, применению различных методов познания;</w:t>
            </w:r>
          </w:p>
          <w:p w:rsidR="00CF57B2" w:rsidRDefault="00D10E98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>
              <w:rPr>
                <w:b/>
              </w:rPr>
              <w:t xml:space="preserve">Овладение универсальными регулятивными действиями: </w:t>
            </w:r>
          </w:p>
          <w:p w:rsidR="00CF57B2" w:rsidRDefault="00D10E98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— самостоятельно планировать и  осуществлять свою познавательную деятельность, определяя её цели и  задачи, контролировать и  по мере необходимости корректировать предлагаемый алгоритм действий при выпол</w:t>
            </w:r>
            <w:r>
              <w:t xml:space="preserve">нении учебных и  исследовательских задач, </w:t>
            </w:r>
            <w:r>
              <w:lastRenderedPageBreak/>
              <w:t>выбирать наиболее эффективный способ их решения с  учётом получения новых знаний о  веществах и  химических реакциях; — осуществлять самоконтроль деятельности на основе самоанализа и  самооценки.</w:t>
            </w:r>
          </w:p>
        </w:tc>
        <w:tc>
          <w:tcPr>
            <w:tcW w:w="5418" w:type="dxa"/>
          </w:tcPr>
          <w:p w:rsidR="00CF57B2" w:rsidRDefault="00D10E98">
            <w:pPr>
              <w:pStyle w:val="afff3"/>
              <w:numPr>
                <w:ilvl w:val="0"/>
                <w:numId w:val="11"/>
              </w:numPr>
              <w:spacing w:after="200" w:line="276" w:lineRule="auto"/>
              <w:ind w:left="21" w:firstLine="533"/>
              <w:contextualSpacing/>
              <w:jc w:val="both"/>
            </w:pPr>
            <w:r>
              <w:lastRenderedPageBreak/>
              <w:t>сформированность умений: самостоятельно планировать и  проводить химический эксперимент (получение и  изучение свойств органических веществ, качественные реакции углеводородов различных классов и  кислородсодержащих органических веществ, решение эксперимен</w:t>
            </w:r>
            <w:r>
              <w:t xml:space="preserve">тальных задач по распознаванию органических веществ) с  соблюдением правил безопасного обращения с  веществами и  лабораторным оборудованием, формулировать цель исследования, представлять в  различной форме результаты эксперимента, </w:t>
            </w:r>
            <w:r>
              <w:lastRenderedPageBreak/>
              <w:t>анализировать и оцениват</w:t>
            </w:r>
            <w:r>
              <w:t xml:space="preserve">ь их достоверность; </w:t>
            </w:r>
          </w:p>
          <w:p w:rsidR="00CF57B2" w:rsidRDefault="00D10E98">
            <w:pPr>
              <w:pStyle w:val="afff3"/>
              <w:numPr>
                <w:ilvl w:val="0"/>
                <w:numId w:val="8"/>
              </w:numPr>
              <w:spacing w:after="200" w:line="276" w:lineRule="auto"/>
              <w:ind w:left="0" w:firstLine="360"/>
              <w:contextualSpacing/>
              <w:jc w:val="both"/>
            </w:pPr>
            <w:r>
              <w:t xml:space="preserve"> сформированность умения проводить расчёты: с  использованием понятий «массовая доля вещества в  растворе» и  «молярная концентрация»; массы вещества или объёма газа по известному количеству вещества, массе или объёму одного из участву</w:t>
            </w:r>
            <w:r>
              <w:t>ющих в  реакции веществ; теплового эффекта реакции; значения водородного показателя растворов кислот и щелочей с известной степенью диссоциации; массы (объёма, количества вещества) продукта реакции, если одно из исходных веществ дано в виде раствора с опре</w:t>
            </w:r>
            <w:r>
              <w:t xml:space="preserve">делённой массовой долей растворённого вещества или дано в избытке (имеет примеси); доли выхода продукта реакции; объёмных отношений газов; </w:t>
            </w:r>
          </w:p>
          <w:p w:rsidR="00CF57B2" w:rsidRDefault="00D10E98">
            <w:pPr>
              <w:pStyle w:val="afff3"/>
              <w:numPr>
                <w:ilvl w:val="0"/>
                <w:numId w:val="8"/>
              </w:numPr>
              <w:spacing w:after="200" w:line="276" w:lineRule="auto"/>
              <w:ind w:left="0" w:firstLine="360"/>
              <w:contextualSpacing/>
              <w:jc w:val="both"/>
            </w:pPr>
            <w:r>
              <w:t xml:space="preserve"> сформированность умений: самостоятельно планировать и  проводить химический эксперимент (проведение реакций ионного</w:t>
            </w:r>
            <w:r>
              <w:t xml:space="preserve"> обмена; подтверждение качественного состава неорганических веществ; определение среды растворов веществ с  помощью индикаторов; изучение влияния различных факторов на скорость химической реакции; решение экспериментальных задач по темам «Металлы» и  «Неме</w:t>
            </w:r>
            <w:r>
              <w:t xml:space="preserve">таллы») с  соблюдением правил безопасного обращения с  веществами и  лабораторным оборудованием, формулировать цель исследования, представлять в  различной </w:t>
            </w:r>
            <w:r>
              <w:lastRenderedPageBreak/>
              <w:t xml:space="preserve">форме результаты эксперимента, анализировать и оценивать их достоверность; </w:t>
            </w:r>
          </w:p>
          <w:p w:rsidR="00CF57B2" w:rsidRDefault="00CF57B2">
            <w:pPr>
              <w:spacing w:line="276" w:lineRule="auto"/>
            </w:pPr>
          </w:p>
        </w:tc>
      </w:tr>
      <w:tr w:rsidR="00CF57B2">
        <w:trPr>
          <w:trHeight w:val="422"/>
        </w:trPr>
        <w:tc>
          <w:tcPr>
            <w:tcW w:w="2660" w:type="dxa"/>
          </w:tcPr>
          <w:p w:rsidR="00CF57B2" w:rsidRDefault="00D10E98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lastRenderedPageBreak/>
              <w:t>ОК 04. Эффективно взаи</w:t>
            </w:r>
            <w:r>
              <w:t>модействовать и работать в коллективе и команде</w:t>
            </w:r>
          </w:p>
          <w:p w:rsidR="00CF57B2" w:rsidRDefault="00CF57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ind w:right="-185"/>
              <w:jc w:val="both"/>
            </w:pPr>
          </w:p>
        </w:tc>
        <w:tc>
          <w:tcPr>
            <w:tcW w:w="3513" w:type="dxa"/>
          </w:tcPr>
          <w:p w:rsidR="00CF57B2" w:rsidRDefault="00CF57B2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4000" w:type="dxa"/>
          </w:tcPr>
          <w:p w:rsidR="00CF57B2" w:rsidRDefault="00D10E98">
            <w:pPr>
              <w:spacing w:line="276" w:lineRule="auto"/>
              <w:jc w:val="both"/>
              <w:rPr>
                <w:b/>
              </w:rPr>
            </w:pPr>
            <w:r>
              <w:rPr>
                <w:b/>
              </w:rPr>
              <w:t>Овладение универсальными коммуникативными действиями</w:t>
            </w:r>
          </w:p>
          <w:p w:rsidR="00CF57B2" w:rsidRDefault="00D10E98">
            <w:pPr>
              <w:spacing w:line="276" w:lineRule="auto"/>
              <w:jc w:val="both"/>
            </w:pPr>
            <w:r>
              <w:t xml:space="preserve">: — задавать вопросы по существу </w:t>
            </w:r>
            <w:r>
              <w:t xml:space="preserve">обсуждаемой темы в ходе диалога и/или дискуссии, высказывать идеи, формулировать свои предложения относительно выполнения предложенной задачи; </w:t>
            </w:r>
          </w:p>
          <w:p w:rsidR="00CF57B2" w:rsidRDefault="00D10E98">
            <w:pPr>
              <w:spacing w:line="276" w:lineRule="auto"/>
              <w:jc w:val="both"/>
            </w:pPr>
            <w:r>
              <w:t xml:space="preserve">— выступать с  презентацией результатов познавательной деятельности, полученных самостоятельно или совместно со </w:t>
            </w:r>
            <w:r>
              <w:t>сверстниками при выполнении химического эксперимента, практической работы по исследованию свойств изучаемых веществ, реализации учебного проекта, и формулировать выводы по результатам проведённых исследований путём согласования позиций в ходе обсуждения и </w:t>
            </w:r>
            <w:r>
              <w:t>обмена мнениями.</w:t>
            </w:r>
          </w:p>
          <w:p w:rsidR="00CF57B2" w:rsidRDefault="00D10E98">
            <w:pPr>
              <w:spacing w:line="276" w:lineRule="auto"/>
              <w:ind w:firstLine="567"/>
              <w:jc w:val="both"/>
              <w:rPr>
                <w:b/>
                <w:i/>
              </w:rPr>
            </w:pPr>
            <w:r>
              <w:rPr>
                <w:b/>
                <w:i/>
              </w:rPr>
              <w:t>Общение:</w:t>
            </w:r>
          </w:p>
          <w:p w:rsidR="00CF57B2" w:rsidRDefault="00D10E98">
            <w:pPr>
              <w:numPr>
                <w:ilvl w:val="0"/>
                <w:numId w:val="12"/>
              </w:numPr>
              <w:spacing w:line="276" w:lineRule="auto"/>
              <w:ind w:left="0" w:firstLine="319"/>
              <w:jc w:val="both"/>
            </w:pPr>
            <w:r>
              <w:lastRenderedPageBreak/>
              <w:t>осуществлять коммуникации во всех сферах жизни;</w:t>
            </w:r>
          </w:p>
          <w:p w:rsidR="00CF57B2" w:rsidRDefault="00CF57B2">
            <w:pPr>
              <w:spacing w:line="276" w:lineRule="auto"/>
              <w:ind w:firstLine="319"/>
              <w:jc w:val="both"/>
            </w:pPr>
          </w:p>
          <w:p w:rsidR="00CF57B2" w:rsidRDefault="00D10E98">
            <w:pPr>
              <w:numPr>
                <w:ilvl w:val="0"/>
                <w:numId w:val="12"/>
              </w:numPr>
              <w:spacing w:line="276" w:lineRule="auto"/>
              <w:ind w:left="0" w:firstLine="319"/>
              <w:jc w:val="both"/>
            </w:pPr>
            <w:r>
              <w:t>владеть различными способами общения и взаимодействия; аргументированно вести диалог, развернуто и логично излагать свою точку зрения с использованием языковых средств.</w:t>
            </w:r>
          </w:p>
          <w:p w:rsidR="00CF57B2" w:rsidRDefault="00D10E98">
            <w:pPr>
              <w:spacing w:line="276" w:lineRule="auto"/>
              <w:ind w:firstLine="567"/>
              <w:jc w:val="both"/>
              <w:rPr>
                <w:b/>
                <w:i/>
              </w:rPr>
            </w:pPr>
            <w:r>
              <w:rPr>
                <w:b/>
                <w:i/>
              </w:rPr>
              <w:t>Совместная деятельность:</w:t>
            </w:r>
          </w:p>
          <w:p w:rsidR="00CF57B2" w:rsidRDefault="00D10E98">
            <w:pPr>
              <w:numPr>
                <w:ilvl w:val="0"/>
                <w:numId w:val="13"/>
              </w:numPr>
              <w:spacing w:line="276" w:lineRule="auto"/>
              <w:ind w:left="0" w:firstLine="600"/>
              <w:jc w:val="both"/>
            </w:pPr>
            <w:r>
              <w:t>понимать и использовать преимущества командной и индивидуальной работы;</w:t>
            </w:r>
          </w:p>
          <w:p w:rsidR="00CF57B2" w:rsidRDefault="00D10E98">
            <w:pPr>
              <w:numPr>
                <w:ilvl w:val="0"/>
                <w:numId w:val="13"/>
              </w:numPr>
              <w:spacing w:line="276" w:lineRule="auto"/>
              <w:ind w:left="0" w:firstLine="600"/>
              <w:jc w:val="both"/>
            </w:pPr>
            <w:r>
              <w:t>оценивать качество своего вклада и вклада каждого участника команды в общий результат по разработанным критериям;</w:t>
            </w:r>
          </w:p>
          <w:p w:rsidR="00CF57B2" w:rsidRDefault="00CF57B2">
            <w:pPr>
              <w:spacing w:line="276" w:lineRule="auto"/>
              <w:ind w:left="567"/>
              <w:jc w:val="both"/>
            </w:pPr>
          </w:p>
        </w:tc>
        <w:tc>
          <w:tcPr>
            <w:tcW w:w="5418" w:type="dxa"/>
          </w:tcPr>
          <w:p w:rsidR="00CF57B2" w:rsidRDefault="00D10E98">
            <w:pPr>
              <w:pStyle w:val="afff3"/>
              <w:numPr>
                <w:ilvl w:val="0"/>
                <w:numId w:val="8"/>
              </w:numPr>
              <w:spacing w:after="200" w:line="276" w:lineRule="auto"/>
              <w:ind w:left="0" w:firstLine="271"/>
              <w:contextualSpacing/>
              <w:jc w:val="both"/>
            </w:pPr>
            <w:r>
              <w:lastRenderedPageBreak/>
              <w:t>сформированность умений при проведении практ</w:t>
            </w:r>
            <w:r>
              <w:t>ических работ: соблюдать правила пользования химической посудой и  лабораторным оборудованием, обращения с веществами в соответствии с инструкциями по выполнению лабораторных химических опытов;;</w:t>
            </w:r>
          </w:p>
          <w:p w:rsidR="00CF57B2" w:rsidRDefault="00D10E98">
            <w:pPr>
              <w:pStyle w:val="afff3"/>
              <w:numPr>
                <w:ilvl w:val="0"/>
                <w:numId w:val="8"/>
              </w:numPr>
              <w:spacing w:after="200" w:line="276" w:lineRule="auto"/>
              <w:ind w:left="0" w:firstLine="360"/>
              <w:contextualSpacing/>
              <w:jc w:val="both"/>
            </w:pPr>
            <w:r>
              <w:t xml:space="preserve"> сформированность умений: характеризовать (описывать) общие х</w:t>
            </w:r>
            <w:r>
              <w:t>имические свойства веществ различных классов; подтверждать существование генетической связи между неорганическими веществами с  помощью уравнений соответствующих химических реакций;</w:t>
            </w:r>
          </w:p>
          <w:p w:rsidR="00CF57B2" w:rsidRDefault="00D10E98">
            <w:pPr>
              <w:pStyle w:val="afff3"/>
              <w:numPr>
                <w:ilvl w:val="0"/>
                <w:numId w:val="8"/>
              </w:numPr>
              <w:spacing w:after="200" w:line="276" w:lineRule="auto"/>
              <w:ind w:left="0" w:firstLine="360"/>
              <w:contextualSpacing/>
              <w:jc w:val="both"/>
            </w:pPr>
            <w:r>
              <w:t xml:space="preserve">  сформированность умения раскрывать сущность: окислительно-восстановитель</w:t>
            </w:r>
            <w:r>
              <w:t>ных реакций посредством составления электронного баланса этих реакций; реакций ионного обмена путём составления их полных и  сокращённых ионных уравнений; реакций гидролиза; реакций комплексообразования (на примере гидроксокомплексов цинка и  алюминия);</w:t>
            </w:r>
          </w:p>
          <w:p w:rsidR="00CF57B2" w:rsidRDefault="00D10E98">
            <w:pPr>
              <w:pStyle w:val="afff3"/>
              <w:numPr>
                <w:ilvl w:val="0"/>
                <w:numId w:val="8"/>
              </w:numPr>
              <w:spacing w:after="200" w:line="276" w:lineRule="auto"/>
              <w:ind w:left="0" w:firstLine="360"/>
              <w:contextualSpacing/>
              <w:jc w:val="both"/>
            </w:pPr>
            <w:r>
              <w:t xml:space="preserve"> сформированность умения объяснять закономерности протекания химических реакций </w:t>
            </w:r>
            <w:r>
              <w:lastRenderedPageBreak/>
              <w:t>с  учётом их энергетических характеристик, характер изменения скорости химической реакции в  зависимости от различных факторов, а  также характер смещения химического равновеси</w:t>
            </w:r>
            <w:r>
              <w:t>я под влиянием внешних воздействий (принцип Ле Шателье);</w:t>
            </w:r>
          </w:p>
          <w:p w:rsidR="00CF57B2" w:rsidRDefault="00CF57B2">
            <w:pPr>
              <w:pStyle w:val="afff3"/>
              <w:spacing w:after="200" w:line="276" w:lineRule="auto"/>
              <w:ind w:left="720"/>
              <w:contextualSpacing/>
            </w:pPr>
          </w:p>
          <w:p w:rsidR="00CF57B2" w:rsidRDefault="00CF57B2">
            <w:pPr>
              <w:spacing w:line="276" w:lineRule="auto"/>
              <w:ind w:left="-296" w:firstLine="296"/>
            </w:pPr>
          </w:p>
        </w:tc>
      </w:tr>
      <w:tr w:rsidR="00CF57B2">
        <w:trPr>
          <w:trHeight w:val="422"/>
        </w:trPr>
        <w:tc>
          <w:tcPr>
            <w:tcW w:w="2660" w:type="dxa"/>
          </w:tcPr>
          <w:p w:rsidR="00CF57B2" w:rsidRDefault="00CF57B2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</w:tc>
        <w:tc>
          <w:tcPr>
            <w:tcW w:w="3513" w:type="dxa"/>
          </w:tcPr>
          <w:p w:rsidR="00CF57B2" w:rsidRDefault="00CF57B2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4000" w:type="dxa"/>
          </w:tcPr>
          <w:p w:rsidR="00CF57B2" w:rsidRDefault="00CF57B2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5418" w:type="dxa"/>
          </w:tcPr>
          <w:p w:rsidR="00CF57B2" w:rsidRDefault="00D10E98">
            <w:pPr>
              <w:spacing w:line="276" w:lineRule="auto"/>
            </w:pPr>
            <w:r>
              <w:t xml:space="preserve">-  владеть умениями проводить с опорой на полученные знания учебно-исследовательскую и проектную деятельность, представлять ее результаты в виде завершенных проектов, презентаций, творческих работ </w:t>
            </w:r>
          </w:p>
          <w:p w:rsidR="00CF57B2" w:rsidRDefault="00D10E98">
            <w:pPr>
              <w:spacing w:line="276" w:lineRule="auto"/>
            </w:pPr>
            <w:r>
              <w:t>готовить устные выступления и письменные работы (развернутые ответы</w:t>
            </w:r>
          </w:p>
          <w:p w:rsidR="00CF57B2" w:rsidRDefault="00D10E98">
            <w:pPr>
              <w:pStyle w:val="afff3"/>
              <w:numPr>
                <w:ilvl w:val="0"/>
                <w:numId w:val="8"/>
              </w:numPr>
              <w:spacing w:after="200" w:line="276" w:lineRule="auto"/>
              <w:ind w:left="-13" w:firstLine="373"/>
              <w:contextualSpacing/>
              <w:jc w:val="both"/>
            </w:pPr>
            <w:r>
              <w:t xml:space="preserve">сформированность умений: использовать химическую символику для составления </w:t>
            </w:r>
            <w:r>
              <w:lastRenderedPageBreak/>
              <w:t>молекулярных и  структурных (развёрнутых, сокращённых и скелетных) формул органических веществ; составлять уравне</w:t>
            </w:r>
            <w:r>
              <w:t>ния химических реакций и раскрывать их сущность: окислительно-восстановительных реакций посредством составления электронного баланса этих реакций; реакций ионного обмена путём составления их полных и сокращённых ионных уравнений; изготавливать модели молек</w:t>
            </w:r>
            <w:r>
              <w:t>ул органических веществ для иллюстрации их химического и пространственного строения;</w:t>
            </w:r>
          </w:p>
          <w:p w:rsidR="00CF57B2" w:rsidRDefault="00D10E98">
            <w:pPr>
              <w:pStyle w:val="afff3"/>
              <w:numPr>
                <w:ilvl w:val="0"/>
                <w:numId w:val="8"/>
              </w:numPr>
              <w:spacing w:after="200" w:line="276" w:lineRule="auto"/>
              <w:ind w:left="-13" w:firstLine="373"/>
              <w:contextualSpacing/>
              <w:jc w:val="both"/>
            </w:pPr>
            <w:r>
              <w:t xml:space="preserve">  сформированность умений: устанавливать принадлежность изученных органических веществ по их составу и строению к  определённому классу/группе соединений, давать им назван</w:t>
            </w:r>
            <w:r>
              <w:t>ия по систематической номенклатуре (IUPAC) и приводить тривиальные названия для отдельных представителей органических веществ (этилен, ацетилен, толуол, глицерин, этиленгликоль, фенол, формальдегид, ацетальдегид, ацетон, муравьиная кислота, уксусная кислот</w:t>
            </w:r>
            <w:r>
              <w:t xml:space="preserve">а, стеариновая, олеиновая, пальмитиновая кислоты, глицин, аланин, мальтоза, фруктоза, анилин, дивинил, изопрен, хлоропрен, стирол и др.); </w:t>
            </w:r>
          </w:p>
          <w:p w:rsidR="00CF57B2" w:rsidRDefault="00CF57B2">
            <w:pPr>
              <w:spacing w:line="276" w:lineRule="auto"/>
            </w:pPr>
          </w:p>
        </w:tc>
      </w:tr>
      <w:tr w:rsidR="00CF57B2">
        <w:trPr>
          <w:trHeight w:val="422"/>
        </w:trPr>
        <w:tc>
          <w:tcPr>
            <w:tcW w:w="2660" w:type="dxa"/>
          </w:tcPr>
          <w:p w:rsidR="00CF57B2" w:rsidRDefault="00CF57B2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</w:tc>
        <w:tc>
          <w:tcPr>
            <w:tcW w:w="3513" w:type="dxa"/>
          </w:tcPr>
          <w:p w:rsidR="00CF57B2" w:rsidRDefault="00D10E98">
            <w:pPr>
              <w:ind w:firstLine="567"/>
              <w:jc w:val="both"/>
              <w:rPr>
                <w:b/>
                <w:i/>
              </w:rPr>
            </w:pPr>
            <w:r>
              <w:rPr>
                <w:b/>
                <w:i/>
              </w:rPr>
              <w:t>Гражданского воспитания:</w:t>
            </w:r>
          </w:p>
          <w:p w:rsidR="00CF57B2" w:rsidRDefault="00D10E98">
            <w:pPr>
              <w:ind w:firstLine="567"/>
              <w:jc w:val="both"/>
            </w:pPr>
            <w:r>
              <w:t xml:space="preserve">— осознания </w:t>
            </w:r>
            <w:r>
              <w:lastRenderedPageBreak/>
              <w:t>обучающимися своих конституционных прав и  обязанностей, уважения к  закону и</w:t>
            </w:r>
            <w:r>
              <w:t xml:space="preserve">  правопорядку; </w:t>
            </w:r>
          </w:p>
          <w:p w:rsidR="00CF57B2" w:rsidRDefault="00D10E98">
            <w:pPr>
              <w:ind w:firstLine="567"/>
              <w:jc w:val="both"/>
            </w:pPr>
            <w:r>
              <w:t>— представления о  социальных нормах и  правилах межличностных отношений в  коллективе;</w:t>
            </w:r>
          </w:p>
          <w:p w:rsidR="00CF57B2" w:rsidRDefault="00D10E98">
            <w:pPr>
              <w:ind w:firstLine="567"/>
              <w:jc w:val="both"/>
            </w:pPr>
            <w:r>
              <w:t xml:space="preserve"> — готовности к  совместной творческой деятельности при создании учебных проектов, решении учебных и  познавательных задач, выполнении химических экспе</w:t>
            </w:r>
            <w:r>
              <w:t xml:space="preserve">риментов; </w:t>
            </w:r>
          </w:p>
          <w:p w:rsidR="00CF57B2" w:rsidRDefault="00D10E98">
            <w:pPr>
              <w:ind w:firstLine="567"/>
              <w:jc w:val="both"/>
            </w:pPr>
            <w:r>
              <w:t>— способности понимать и принимать мотивы, намерения, логику и  аргументы других при анализе различных видов учебной деятельности;</w:t>
            </w:r>
          </w:p>
          <w:p w:rsidR="00CF57B2" w:rsidRDefault="00CF57B2">
            <w:pPr>
              <w:ind w:firstLine="567"/>
              <w:jc w:val="both"/>
            </w:pPr>
          </w:p>
          <w:p w:rsidR="00CF57B2" w:rsidRDefault="00D10E98">
            <w:pPr>
              <w:ind w:firstLine="567"/>
              <w:jc w:val="both"/>
              <w:rPr>
                <w:b/>
                <w:i/>
              </w:rPr>
            </w:pPr>
            <w:r>
              <w:rPr>
                <w:b/>
                <w:i/>
              </w:rPr>
              <w:t>Патриотического воспитания:</w:t>
            </w:r>
          </w:p>
          <w:p w:rsidR="00CF57B2" w:rsidRDefault="00D10E98">
            <w:pPr>
              <w:ind w:firstLine="567"/>
              <w:jc w:val="both"/>
            </w:pPr>
            <w:r>
              <w:t xml:space="preserve">— ценностного отношения к историческому и научному наследию отечественной химии; </w:t>
            </w:r>
          </w:p>
          <w:p w:rsidR="00CF57B2" w:rsidRDefault="00D10E98">
            <w:pPr>
              <w:ind w:firstLine="567"/>
              <w:jc w:val="both"/>
            </w:pPr>
            <w:r>
              <w:t xml:space="preserve"> — уважения к процессу творчества в области теории и практического приложения химии, осознания того, что данные науки есть результат </w:t>
            </w:r>
            <w:r>
              <w:lastRenderedPageBreak/>
              <w:t xml:space="preserve">длительных наблюдений, кропотливых экспериментальных поисков, постоянного труда учёных и  практиков; </w:t>
            </w:r>
          </w:p>
          <w:p w:rsidR="00CF57B2" w:rsidRDefault="00D10E98">
            <w:pPr>
              <w:ind w:firstLine="567"/>
              <w:jc w:val="both"/>
            </w:pPr>
            <w:r>
              <w:t>— интереса и познават</w:t>
            </w:r>
            <w:r>
              <w:t>ельных мотивов в получении и последующем анализе информации о передовых достижениях современной отечественной химии;</w:t>
            </w:r>
          </w:p>
          <w:p w:rsidR="00CF57B2" w:rsidRDefault="00CF57B2">
            <w:pPr>
              <w:ind w:firstLine="567"/>
              <w:jc w:val="both"/>
              <w:rPr>
                <w:b/>
                <w:i/>
              </w:rPr>
            </w:pPr>
          </w:p>
          <w:p w:rsidR="00CF57B2" w:rsidRDefault="00CF57B2">
            <w:pPr>
              <w:ind w:firstLine="567"/>
              <w:jc w:val="both"/>
              <w:rPr>
                <w:b/>
                <w:i/>
              </w:rPr>
            </w:pPr>
          </w:p>
          <w:p w:rsidR="00CF57B2" w:rsidRDefault="00D10E98">
            <w:pPr>
              <w:ind w:firstLine="567"/>
              <w:jc w:val="both"/>
              <w:rPr>
                <w:b/>
                <w:i/>
              </w:rPr>
            </w:pPr>
            <w:r>
              <w:rPr>
                <w:b/>
                <w:i/>
              </w:rPr>
              <w:t>Духовно-нравственного воспитания:</w:t>
            </w:r>
          </w:p>
          <w:p w:rsidR="00CF57B2" w:rsidRDefault="00D10E98">
            <w:pPr>
              <w:ind w:firstLine="567"/>
              <w:jc w:val="both"/>
            </w:pPr>
            <w:r>
              <w:t xml:space="preserve">— нравственного сознания, этического поведения; </w:t>
            </w:r>
          </w:p>
          <w:p w:rsidR="00CF57B2" w:rsidRDefault="00D10E98">
            <w:pPr>
              <w:ind w:firstLine="567"/>
              <w:jc w:val="both"/>
            </w:pPr>
            <w:r>
              <w:t>— способности оценивать ситуации, связанные с химическ</w:t>
            </w:r>
            <w:r>
              <w:t xml:space="preserve">ими явлениями, и  принимать осознанные решения, ориентируясь на морально-нравственные нормы и ценности; </w:t>
            </w:r>
          </w:p>
          <w:p w:rsidR="00CF57B2" w:rsidRDefault="00D10E98">
            <w:pPr>
              <w:ind w:firstLine="567"/>
              <w:jc w:val="both"/>
            </w:pPr>
            <w:r>
              <w:t>— готовности оценивать своё поведение и  поступки своих товарищей с позиций нравственных и правовых норм и с учётом осознания последствий поступков;</w:t>
            </w:r>
          </w:p>
          <w:p w:rsidR="00CF57B2" w:rsidRDefault="00CF57B2">
            <w:pPr>
              <w:ind w:left="567"/>
              <w:jc w:val="both"/>
              <w:rPr>
                <w:b/>
                <w:i/>
              </w:rPr>
            </w:pPr>
          </w:p>
        </w:tc>
        <w:tc>
          <w:tcPr>
            <w:tcW w:w="4000" w:type="dxa"/>
          </w:tcPr>
          <w:p w:rsidR="00CF57B2" w:rsidRDefault="00CF57B2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5418" w:type="dxa"/>
          </w:tcPr>
          <w:p w:rsidR="00CF57B2" w:rsidRDefault="00D10E98">
            <w:pPr>
              <w:pStyle w:val="afff3"/>
              <w:numPr>
                <w:ilvl w:val="0"/>
                <w:numId w:val="8"/>
              </w:numPr>
              <w:spacing w:after="200" w:line="276" w:lineRule="auto"/>
              <w:ind w:left="0" w:firstLine="360"/>
              <w:contextualSpacing/>
              <w:jc w:val="both"/>
            </w:pPr>
            <w:r>
              <w:t xml:space="preserve">сформированность умения характеризовать источники углеводородного сырья (нефть, </w:t>
            </w:r>
            <w:r>
              <w:lastRenderedPageBreak/>
              <w:t>природный газ, уголь), способы его переработки и  практическое применение продуктов переработки;</w:t>
            </w:r>
          </w:p>
          <w:p w:rsidR="00CF57B2" w:rsidRDefault="00D10E98">
            <w:pPr>
              <w:pStyle w:val="afff3"/>
              <w:numPr>
                <w:ilvl w:val="0"/>
                <w:numId w:val="8"/>
              </w:numPr>
              <w:spacing w:after="200" w:line="276" w:lineRule="auto"/>
              <w:ind w:left="0" w:firstLine="360"/>
              <w:contextualSpacing/>
              <w:jc w:val="both"/>
            </w:pPr>
            <w:r>
              <w:t xml:space="preserve"> сформированность владения системой знаний о естественно-научных методах познан</w:t>
            </w:r>
            <w:r>
              <w:t>ия  — наблюдении, измерении, моделировании, эксперименте (реальном и  мысленном) и  умения применять эти знания; сформированность умения применять основные операции мыслительной деятельности  — анализ и  синтез, сравнение, обобщение, систематизацию, выявле</w:t>
            </w:r>
            <w:r>
              <w:t xml:space="preserve">ние причинно-следственных связей — для изучения свойств веществ и  химических реакций; </w:t>
            </w:r>
          </w:p>
          <w:p w:rsidR="00CF57B2" w:rsidRDefault="00D10E98">
            <w:pPr>
              <w:pStyle w:val="afff3"/>
              <w:numPr>
                <w:ilvl w:val="0"/>
                <w:numId w:val="8"/>
              </w:numPr>
              <w:spacing w:after="200" w:line="276" w:lineRule="auto"/>
              <w:ind w:left="0" w:firstLine="360"/>
              <w:contextualSpacing/>
              <w:jc w:val="both"/>
            </w:pPr>
            <w:r>
              <w:t xml:space="preserve"> сформированность умений: выявлять взаимосвязь химических знаний с понятиями и представлениями других естественно-научных предметов для более осознанного понимания сущн</w:t>
            </w:r>
            <w:r>
              <w:t>ости материального единства мира; использовать системные знания по органической химии для объяснения и  прогнозирования явлений, имеющих естественно-научную природу;</w:t>
            </w:r>
          </w:p>
          <w:p w:rsidR="00CF57B2" w:rsidRDefault="00D10E98">
            <w:pPr>
              <w:pStyle w:val="afff3"/>
              <w:numPr>
                <w:ilvl w:val="0"/>
                <w:numId w:val="8"/>
              </w:numPr>
              <w:spacing w:after="200" w:line="276" w:lineRule="auto"/>
              <w:ind w:left="0" w:firstLine="360"/>
              <w:contextualSpacing/>
              <w:jc w:val="both"/>
            </w:pPr>
            <w:r>
              <w:t xml:space="preserve">сформированность умения раскрывать смысл периодического закона Д. И. Менделеева и  демонстрировать его систематизирующую, объяснительную и  прогностическую функции; </w:t>
            </w:r>
          </w:p>
          <w:p w:rsidR="00CF57B2" w:rsidRDefault="00D10E98">
            <w:pPr>
              <w:pStyle w:val="afff3"/>
              <w:numPr>
                <w:ilvl w:val="0"/>
                <w:numId w:val="8"/>
              </w:numPr>
              <w:spacing w:after="200" w:line="276" w:lineRule="auto"/>
              <w:ind w:left="0" w:firstLine="360"/>
              <w:contextualSpacing/>
              <w:jc w:val="both"/>
            </w:pPr>
            <w:r>
              <w:t xml:space="preserve"> сформированность умений: характеризовать электронное строение атомов </w:t>
            </w:r>
            <w:r>
              <w:lastRenderedPageBreak/>
              <w:t xml:space="preserve">и  ионов химических </w:t>
            </w:r>
            <w:r>
              <w:t>элементов первого— четвёртого периодов Периодической системы Д.  И.  Менделеева, используя понятия «энергетические уровни», «энергетические подуровни», «s-, p-, d-атомные орбитали», «основное и  возбуждённое энергетические состояния атома»; объяснять закон</w:t>
            </w:r>
            <w:r>
              <w:t>омерности изменения свойств химических элементов и  их соединений по периодам и  группам Периодической системы Д.  И.  Менделеева, валентные возможности атомов элементов на основе строения их электронных оболочек;</w:t>
            </w:r>
          </w:p>
          <w:p w:rsidR="00CF57B2" w:rsidRDefault="00D10E98">
            <w:pPr>
              <w:pStyle w:val="afff3"/>
              <w:numPr>
                <w:ilvl w:val="0"/>
                <w:numId w:val="8"/>
              </w:numPr>
              <w:spacing w:after="200" w:line="276" w:lineRule="auto"/>
              <w:ind w:left="0" w:firstLine="360"/>
              <w:contextualSpacing/>
              <w:jc w:val="both"/>
            </w:pPr>
            <w:r>
              <w:t>сформированность умения характеризовать хи</w:t>
            </w:r>
            <w:r>
              <w:t>мические реакции, лежащие в  основе промышленного получения серной кислоты, аммиака, общие научные принципы химических производств; целесообразность применения неорганических веществ в  промышленности и  в  быту с  точки зрения соотношения риск-польза;</w:t>
            </w:r>
          </w:p>
        </w:tc>
      </w:tr>
      <w:tr w:rsidR="00CF57B2">
        <w:trPr>
          <w:trHeight w:val="422"/>
        </w:trPr>
        <w:tc>
          <w:tcPr>
            <w:tcW w:w="2660" w:type="dxa"/>
          </w:tcPr>
          <w:p w:rsidR="00CF57B2" w:rsidRDefault="00D10E98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lastRenderedPageBreak/>
              <w:t>ОК</w:t>
            </w:r>
            <w:r>
              <w:t xml:space="preserve"> 07. 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</w:t>
            </w:r>
          </w:p>
        </w:tc>
        <w:tc>
          <w:tcPr>
            <w:tcW w:w="3513" w:type="dxa"/>
          </w:tcPr>
          <w:p w:rsidR="00CF57B2" w:rsidRDefault="00D10E98">
            <w:pPr>
              <w:ind w:firstLine="567"/>
              <w:jc w:val="both"/>
              <w:rPr>
                <w:b/>
                <w:i/>
              </w:rPr>
            </w:pPr>
            <w:r>
              <w:rPr>
                <w:b/>
                <w:i/>
              </w:rPr>
              <w:t>Физического воспитания:</w:t>
            </w:r>
          </w:p>
          <w:p w:rsidR="00CF57B2" w:rsidRDefault="00D10E98">
            <w:pPr>
              <w:ind w:firstLine="567"/>
              <w:jc w:val="both"/>
            </w:pPr>
            <w:r>
              <w:t>— понимания ценностей здорового и  безопасн</w:t>
            </w:r>
            <w:r>
              <w:t xml:space="preserve">ого образа жизни; необходимости ответственного отношения к  собственному физическому и  психическому здоровью; </w:t>
            </w:r>
          </w:p>
          <w:p w:rsidR="00CF57B2" w:rsidRDefault="00D10E98">
            <w:pPr>
              <w:ind w:firstLine="567"/>
              <w:jc w:val="both"/>
            </w:pPr>
            <w:r>
              <w:t>— соблюдения правил безопасного обращения с  веществами в  быту, повседневной жизни, в  трудовой деятельности;</w:t>
            </w:r>
          </w:p>
          <w:p w:rsidR="00CF57B2" w:rsidRDefault="00D10E98">
            <w:pPr>
              <w:ind w:firstLine="567"/>
              <w:jc w:val="both"/>
            </w:pPr>
            <w:r>
              <w:t xml:space="preserve"> — понимания ценности правил инди</w:t>
            </w:r>
            <w:r>
              <w:t>видуального и коллективного безопасного поведения в  ситуациях, угрожающих здоровью и  жизни людей; осознания последствий и  неприятия вредных привычек (употребления алкоголя, наркотиков, курения);</w:t>
            </w:r>
          </w:p>
          <w:p w:rsidR="00CF57B2" w:rsidRDefault="00D10E98">
            <w:pPr>
              <w:ind w:firstLine="567"/>
              <w:jc w:val="both"/>
              <w:rPr>
                <w:b/>
                <w:i/>
              </w:rPr>
            </w:pPr>
            <w:r>
              <w:rPr>
                <w:b/>
                <w:i/>
              </w:rPr>
              <w:t>Экологического воспитания:</w:t>
            </w:r>
          </w:p>
          <w:p w:rsidR="00CF57B2" w:rsidRDefault="00D10E98">
            <w:pPr>
              <w:ind w:firstLine="567"/>
              <w:jc w:val="both"/>
            </w:pPr>
            <w:r>
              <w:t xml:space="preserve">— экологически целесообразного </w:t>
            </w:r>
            <w:r>
              <w:t>отношения к  природе как источнику существования жизни на Земле;</w:t>
            </w:r>
          </w:p>
          <w:p w:rsidR="00CF57B2" w:rsidRDefault="00D10E98">
            <w:pPr>
              <w:ind w:firstLine="567"/>
              <w:jc w:val="both"/>
            </w:pPr>
            <w:r>
              <w:t xml:space="preserve"> — понимания глобального характера экологических проблем, влияния экономических </w:t>
            </w:r>
            <w:r>
              <w:lastRenderedPageBreak/>
              <w:t xml:space="preserve">процессов на состояние природной и  социальной среды; </w:t>
            </w:r>
          </w:p>
          <w:p w:rsidR="00CF57B2" w:rsidRDefault="00D10E98">
            <w:pPr>
              <w:ind w:firstLine="567"/>
              <w:jc w:val="both"/>
            </w:pPr>
            <w:r>
              <w:t>— осознания необходимости использования достижений химии</w:t>
            </w:r>
            <w:r>
              <w:t xml:space="preserve"> для решения вопросов рационального природопользования; </w:t>
            </w:r>
          </w:p>
          <w:p w:rsidR="00CF57B2" w:rsidRDefault="00D10E98">
            <w:pPr>
              <w:ind w:firstLine="567"/>
              <w:jc w:val="both"/>
            </w:pPr>
            <w:r>
              <w:t xml:space="preserve">— активного неприятия действий, приносящих вред окружающей природной среде, умения прогнозировать неблагоприятные экологические последствия предпринимаемых действий и предотвращать их; </w:t>
            </w:r>
          </w:p>
          <w:p w:rsidR="00CF57B2" w:rsidRDefault="00D10E98">
            <w:pPr>
              <w:ind w:firstLine="567"/>
              <w:jc w:val="both"/>
            </w:pPr>
            <w:r>
              <w:t>— наличия развитого экологического мышления, экологической культуры, опыта деятельности экологической направленности, умения руководствоваться ими в познавательной, коммуникативной и  социальной практике, способности и  умения активно противостоять идеолог</w:t>
            </w:r>
            <w:r>
              <w:t>ии хемофобии;</w:t>
            </w:r>
          </w:p>
        </w:tc>
        <w:tc>
          <w:tcPr>
            <w:tcW w:w="4000" w:type="dxa"/>
          </w:tcPr>
          <w:p w:rsidR="00CF57B2" w:rsidRDefault="00CF57B2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i/>
              </w:rPr>
            </w:pPr>
          </w:p>
        </w:tc>
        <w:tc>
          <w:tcPr>
            <w:tcW w:w="5418" w:type="dxa"/>
          </w:tcPr>
          <w:p w:rsidR="00CF57B2" w:rsidRDefault="00D10E98">
            <w:pPr>
              <w:pStyle w:val="afff3"/>
              <w:numPr>
                <w:ilvl w:val="0"/>
                <w:numId w:val="8"/>
              </w:numPr>
              <w:spacing w:after="200" w:line="276" w:lineRule="auto"/>
              <w:ind w:left="0" w:firstLine="360"/>
              <w:contextualSpacing/>
              <w:jc w:val="both"/>
            </w:pPr>
            <w:r>
              <w:t xml:space="preserve"> сформированность умений: прогнозировать, анализировать и  оценивать с  позиций экологической безопасности последствия бытовой и производственной деятельности человека, связанной с  переработкой веществ; использовать полученные знания для пр</w:t>
            </w:r>
            <w:r>
              <w:t>инятия грамотных решений проблем в  ситуациях, связанных с  химией;</w:t>
            </w:r>
          </w:p>
          <w:p w:rsidR="00CF57B2" w:rsidRDefault="00D10E98">
            <w:pPr>
              <w:pStyle w:val="afff3"/>
              <w:numPr>
                <w:ilvl w:val="0"/>
                <w:numId w:val="8"/>
              </w:numPr>
              <w:spacing w:after="200" w:line="276" w:lineRule="auto"/>
              <w:ind w:left="0" w:firstLine="360"/>
              <w:contextualSpacing/>
              <w:jc w:val="both"/>
            </w:pPr>
            <w:r>
              <w:t xml:space="preserve"> сформированность умений: соблюдать правила экологически целесообразного поведения в быту и трудовой деятельности в  целях сохранения своего здоровья, окружающей природной среды и  достиже</w:t>
            </w:r>
            <w:r>
              <w:t>ния её устойчивого развития; осознавать опасность токсического действия на живые организмы определённых органических веществ, понимая смысл показателя ПДК; анализировать целесообразность применения органических веществ в  промышленности и  в  быту с  точки</w:t>
            </w:r>
            <w:r>
              <w:t xml:space="preserve"> зрения соотношения риск-польза;</w:t>
            </w:r>
          </w:p>
          <w:p w:rsidR="00CF57B2" w:rsidRDefault="00D10E98">
            <w:pPr>
              <w:pStyle w:val="afff3"/>
              <w:numPr>
                <w:ilvl w:val="0"/>
                <w:numId w:val="8"/>
              </w:numPr>
              <w:spacing w:after="200" w:line="276" w:lineRule="auto"/>
              <w:ind w:left="0" w:firstLine="360"/>
              <w:contextualSpacing/>
              <w:jc w:val="both"/>
            </w:pPr>
            <w:r>
              <w:t>экологически целесообразного поведения в  быту и  трудовой деятельности в  целях сохранения своего здоровья, окружающей природной среды и  достижения её устойчивого развития; осознавать опасность токсического действия на жи</w:t>
            </w:r>
            <w:r>
              <w:t>вые организмы определённых неорганических веществ, понимая смысл показателя ПДК</w:t>
            </w:r>
          </w:p>
          <w:p w:rsidR="00CF57B2" w:rsidRDefault="00CF57B2">
            <w:pPr>
              <w:spacing w:line="276" w:lineRule="auto"/>
              <w:jc w:val="both"/>
            </w:pPr>
          </w:p>
          <w:p w:rsidR="00CF57B2" w:rsidRDefault="00CF57B2">
            <w:pPr>
              <w:spacing w:line="276" w:lineRule="auto"/>
              <w:jc w:val="both"/>
            </w:pPr>
          </w:p>
        </w:tc>
      </w:tr>
      <w:tr w:rsidR="00CF57B2">
        <w:trPr>
          <w:trHeight w:val="422"/>
        </w:trPr>
        <w:tc>
          <w:tcPr>
            <w:tcW w:w="2660" w:type="dxa"/>
          </w:tcPr>
          <w:p w:rsidR="00CF57B2" w:rsidRDefault="00CF57B2"/>
        </w:tc>
        <w:tc>
          <w:tcPr>
            <w:tcW w:w="3513" w:type="dxa"/>
          </w:tcPr>
          <w:p w:rsidR="00CF57B2" w:rsidRDefault="00D10E98">
            <w:pPr>
              <w:ind w:firstLine="567"/>
              <w:jc w:val="both"/>
              <w:rPr>
                <w:b/>
                <w:i/>
              </w:rPr>
            </w:pPr>
            <w:r>
              <w:rPr>
                <w:b/>
                <w:i/>
              </w:rPr>
              <w:t>Ценности научного познания:</w:t>
            </w:r>
          </w:p>
          <w:p w:rsidR="00CF57B2" w:rsidRDefault="00D10E98">
            <w:pPr>
              <w:jc w:val="both"/>
            </w:pPr>
            <w:r>
              <w:t xml:space="preserve">— мировоззрения, соответствующего </w:t>
            </w:r>
            <w:r>
              <w:lastRenderedPageBreak/>
              <w:t xml:space="preserve">современному уровню развития науки и  общественной практики; </w:t>
            </w:r>
          </w:p>
          <w:p w:rsidR="00CF57B2" w:rsidRDefault="00D10E98">
            <w:pPr>
              <w:jc w:val="both"/>
            </w:pPr>
            <w:r>
              <w:t>— понимания специфики химии ка</w:t>
            </w:r>
            <w:r>
              <w:t xml:space="preserve">к науки, осознания её роли в формировании рационального научного мышления, создании целостного представления об окружающем мире как о  единстве природы и  человека, в  познании природных закономерностей и  решении проблем сохранения природного равновесия; </w:t>
            </w:r>
          </w:p>
          <w:p w:rsidR="00CF57B2" w:rsidRDefault="00D10E98">
            <w:pPr>
              <w:jc w:val="both"/>
            </w:pPr>
            <w:r>
              <w:t>— убеждённости в  особой значимости химии для современной цивилизации: в  её гуманистической направленности и  важной роли в  создании новой базы материальной культуры, в решении глобальных проблем устойчивого развития человечества  — сырьевой, энергетиче</w:t>
            </w:r>
            <w:r>
              <w:t xml:space="preserve">ской, пищевой и  экологи- ческой безопасности, в  развитии медицины, обеспечении условий успешного труда и  экологически комфортной жизни каждого члена общества; </w:t>
            </w:r>
          </w:p>
          <w:p w:rsidR="00CF57B2" w:rsidRDefault="00D10E98">
            <w:pPr>
              <w:jc w:val="both"/>
            </w:pPr>
            <w:r>
              <w:lastRenderedPageBreak/>
              <w:t>— естественно-научной грамотности: понимания сущности методов познания, используемых в  естес</w:t>
            </w:r>
            <w:r>
              <w:t>твенных науках, способности использовать получаемые знания для анализа и  объяснения явлений окружающего мира и  происходящих в  нём изменений; умения делать обоснованные заключения на основе научных фактов и  имеющихся данных с  целью получения достоверны</w:t>
            </w:r>
            <w:r>
              <w:t>х выводов</w:t>
            </w:r>
          </w:p>
          <w:p w:rsidR="00CF57B2" w:rsidRDefault="00D10E98">
            <w:pPr>
              <w:jc w:val="both"/>
            </w:pPr>
            <w:r>
              <w:t>; — способности самостоятельно использовать химические знания для решения проблем в реальных жизненных ситуациях;</w:t>
            </w:r>
          </w:p>
          <w:p w:rsidR="00CF57B2" w:rsidRDefault="00D10E98">
            <w:pPr>
              <w:jc w:val="both"/>
            </w:pPr>
            <w:r>
              <w:t xml:space="preserve"> — интереса к  познанию, исследовательской деятельности; — готовности и  способности к  непрерывному образованию и  самообразованию,</w:t>
            </w:r>
            <w:r>
              <w:t xml:space="preserve"> к  активному получению новых знаний по химии в соответствии с жизненными потребностями;</w:t>
            </w:r>
          </w:p>
          <w:p w:rsidR="00CF57B2" w:rsidRDefault="00D10E98">
            <w:pPr>
              <w:jc w:val="both"/>
            </w:pPr>
            <w:r>
              <w:t xml:space="preserve"> — интереса к особенностям труда в различных сферах </w:t>
            </w:r>
            <w:r>
              <w:lastRenderedPageBreak/>
              <w:t>профессиональной деятельности.</w:t>
            </w:r>
          </w:p>
        </w:tc>
        <w:tc>
          <w:tcPr>
            <w:tcW w:w="4000" w:type="dxa"/>
          </w:tcPr>
          <w:p w:rsidR="00CF57B2" w:rsidRDefault="00CF57B2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5418" w:type="dxa"/>
          </w:tcPr>
          <w:p w:rsidR="00CF57B2" w:rsidRDefault="00D10E98">
            <w:pPr>
              <w:pStyle w:val="afff3"/>
              <w:numPr>
                <w:ilvl w:val="0"/>
                <w:numId w:val="8"/>
              </w:numPr>
              <w:spacing w:after="200" w:line="276" w:lineRule="auto"/>
              <w:ind w:left="0" w:firstLine="360"/>
              <w:contextualSpacing/>
              <w:jc w:val="both"/>
            </w:pPr>
            <w:r>
              <w:t>сформированность умений хар</w:t>
            </w:r>
            <w:r>
              <w:t xml:space="preserve">актеризовать состав, строение, физические и  химические свойства типичных представителей различных классов органических веществ: </w:t>
            </w:r>
            <w:r>
              <w:lastRenderedPageBreak/>
              <w:t>алканов, циклоалканов, алкенов, алкадиенов, алкинов, ароматических углеводородов, спиртов, альдегидов, кетонов, карбоновых кисл</w:t>
            </w:r>
            <w:r>
              <w:t xml:space="preserve">от, простых и  сложных эфиров, жиров, нитросоединений и  аминов, аминокислот, белков, углеводов (моно-, ди- и  полисахаридов); иллюстрировать генетическую связь между ними уравнениями соответствующих химических реакций с использованием структурных формул; </w:t>
            </w:r>
          </w:p>
          <w:p w:rsidR="00CF57B2" w:rsidRDefault="00D10E98">
            <w:pPr>
              <w:pStyle w:val="afff3"/>
              <w:numPr>
                <w:ilvl w:val="0"/>
                <w:numId w:val="8"/>
              </w:numPr>
              <w:spacing w:after="200" w:line="276" w:lineRule="auto"/>
              <w:ind w:left="0" w:firstLine="360"/>
              <w:contextualSpacing/>
              <w:jc w:val="both"/>
            </w:pPr>
            <w:r>
              <w:t xml:space="preserve"> сформированность умения подтверждать на конкретных примерах характер зависимости реакционной способности органических соединений от кратности и типа ковалентной связи (σ- и π-связи), взаимного влияния атомов и групп атомов в  молекулах; </w:t>
            </w:r>
          </w:p>
          <w:p w:rsidR="00CF57B2" w:rsidRDefault="00D10E98">
            <w:pPr>
              <w:pStyle w:val="afff3"/>
              <w:numPr>
                <w:ilvl w:val="0"/>
                <w:numId w:val="8"/>
              </w:numPr>
              <w:spacing w:after="200" w:line="276" w:lineRule="auto"/>
              <w:ind w:left="0" w:firstLine="360"/>
              <w:contextualSpacing/>
              <w:jc w:val="both"/>
            </w:pPr>
            <w:r>
              <w:t>сформированность</w:t>
            </w:r>
            <w:r>
              <w:t xml:space="preserve"> владения системой знаний о  методах научного познания явлений природы — наблюдение, измерение, моделирование, эксперимент (реальный и  мысленный), используемых в естественных науках; умения применять эти знания при экспериментальном исследовании веществ и</w:t>
            </w:r>
            <w:r>
              <w:t xml:space="preserve">  для объяснения химических явлений, имеющих место в  природе, практической деятельности человека и  в  повседневной жизни; </w:t>
            </w:r>
          </w:p>
          <w:p w:rsidR="00CF57B2" w:rsidRDefault="00D10E98">
            <w:pPr>
              <w:pStyle w:val="afff3"/>
              <w:numPr>
                <w:ilvl w:val="0"/>
                <w:numId w:val="8"/>
              </w:numPr>
              <w:spacing w:after="200" w:line="276" w:lineRule="auto"/>
              <w:ind w:left="0" w:firstLine="360"/>
              <w:contextualSpacing/>
              <w:jc w:val="both"/>
            </w:pPr>
            <w:r>
              <w:t xml:space="preserve"> сформированность умения выявлять взаимосвязь химических знаний с  понятиями и  представлениями других естественно-научных предмето</w:t>
            </w:r>
            <w:r>
              <w:t xml:space="preserve">в для более осознанного понимания </w:t>
            </w:r>
            <w:r>
              <w:lastRenderedPageBreak/>
              <w:t xml:space="preserve">материального единства мира; </w:t>
            </w:r>
          </w:p>
          <w:p w:rsidR="00CF57B2" w:rsidRDefault="00D10E98">
            <w:pPr>
              <w:pStyle w:val="afff3"/>
              <w:numPr>
                <w:ilvl w:val="0"/>
                <w:numId w:val="8"/>
              </w:numPr>
              <w:spacing w:after="200" w:line="276" w:lineRule="auto"/>
              <w:ind w:left="0" w:firstLine="360"/>
              <w:contextualSpacing/>
              <w:jc w:val="both"/>
            </w:pPr>
            <w:r>
              <w:t xml:space="preserve"> сформированность умений: проводить расчёты по химическим формулам и уравнениям химических реакций с  использованием физических величин (масса, объём газов, количество вещества), характеризующ</w:t>
            </w:r>
            <w:r>
              <w:t xml:space="preserve">их вещества с  количественной стороны: расчёты по нахождению химической формулы вещества по известным массовым долям химических элементов, продуктам сгорания, плотности газообразных веществ; </w:t>
            </w:r>
          </w:p>
          <w:p w:rsidR="00CF57B2" w:rsidRDefault="00D10E98">
            <w:pPr>
              <w:pStyle w:val="afff3"/>
              <w:numPr>
                <w:ilvl w:val="0"/>
                <w:numId w:val="8"/>
              </w:numPr>
              <w:spacing w:after="200" w:line="276" w:lineRule="auto"/>
              <w:ind w:left="0" w:firstLine="360"/>
              <w:contextualSpacing/>
              <w:jc w:val="both"/>
            </w:pPr>
            <w:r>
              <w:t xml:space="preserve"> сформированность представлений: о  материальном единстве мира, </w:t>
            </w:r>
            <w:r>
              <w:t>закономерностях и познаваемости явлений природы; о  месте и  значении химии в  системе естественных наук и  её роли в  обеспечении устойчивого развития, в  решении проблем экологической, энергетической и  пищевой безопасности, в развитии медицины, создании</w:t>
            </w:r>
            <w:r>
              <w:t xml:space="preserve"> новых материалов, новых источников энергии, в  обеспечении рационального природопользования, в  формировании мировоззрения и  общей культуры человека, а  также экологически обоснованного отношения к  своему здоровью и  природной среде; </w:t>
            </w:r>
          </w:p>
          <w:p w:rsidR="00CF57B2" w:rsidRDefault="00CF57B2">
            <w:pPr>
              <w:pStyle w:val="afff3"/>
              <w:ind w:left="0" w:firstLine="360"/>
              <w:jc w:val="both"/>
            </w:pPr>
          </w:p>
          <w:p w:rsidR="00CF57B2" w:rsidRDefault="00D10E98">
            <w:pPr>
              <w:pStyle w:val="afff3"/>
              <w:numPr>
                <w:ilvl w:val="0"/>
                <w:numId w:val="8"/>
              </w:numPr>
              <w:spacing w:after="200" w:line="276" w:lineRule="auto"/>
              <w:ind w:left="0" w:firstLine="360"/>
              <w:contextualSpacing/>
              <w:jc w:val="both"/>
            </w:pPr>
            <w:r>
              <w:t xml:space="preserve"> сформированность владения системой химических знаний, которая включает: основополагающие понятия  — химический </w:t>
            </w:r>
            <w:r>
              <w:lastRenderedPageBreak/>
              <w:t>элемент, атом, ядро атома, изотопы, электронная оболочка атома, s-, p-, d-атомные орбитали, основное и возбуждённое состояния атома, гибридизаци</w:t>
            </w:r>
            <w:r>
              <w:t>я атомных орбиталей, ион, молекула, валентность, электроотрицательность, степень окисления, химическая связь (ковалентная, ионная, металлическая, водородная), кристаллическая решётка, химическая реакция, раствор, электролиты, неэлектролиты, электролитическ</w:t>
            </w:r>
            <w:r>
              <w:t xml:space="preserve">ая диссоциация, степень диссоциации, водородный показатель, окислитель, восстановитель, тепловой эффект химической реакции, скорость химической реакции, химическое равновесие; теории и  законы (теория электролитической диссоциации, периодический закон Д.  </w:t>
            </w:r>
            <w:r>
              <w:t>И.  Менделеева, закон сохранения массы веществ, закон сохранения и  превращения энергии при химических реакциях, закон постоянства состава веществ, закон действующих масс), закономерности, символический язык химии, мировоззренческие знания, лежащие в  осно</w:t>
            </w:r>
            <w:r>
              <w:t>ве понимания причинности и  системности химических явлений; современные представления о  строении вещества на атомном, ионно-молекулярном и  надмолекулярном уровнях; представления о  механизмах химических реакций, термодинамических и  кинетических закономе</w:t>
            </w:r>
            <w:r>
              <w:t xml:space="preserve">рностях их протекания, о  химическом </w:t>
            </w:r>
            <w:r>
              <w:lastRenderedPageBreak/>
              <w:t>равновесии, растворах и  дисперсных системах; фактологические сведения о  свойствах, составе, получении и безопасном использовании важнейших неорганических веществ в быту и практической деятельности человека, общих науч</w:t>
            </w:r>
            <w:r>
              <w:t xml:space="preserve">ных принципах химического производства; </w:t>
            </w:r>
          </w:p>
          <w:p w:rsidR="00CF57B2" w:rsidRDefault="00D10E98">
            <w:pPr>
              <w:pStyle w:val="afff3"/>
              <w:numPr>
                <w:ilvl w:val="0"/>
                <w:numId w:val="8"/>
              </w:numPr>
              <w:spacing w:after="200" w:line="276" w:lineRule="auto"/>
              <w:ind w:left="0" w:firstLine="360"/>
              <w:contextualSpacing/>
            </w:pPr>
            <w:r>
              <w:t xml:space="preserve"> сформированность умений: выявлять характерные признаки понятий, устанавливать их взаимосвязь, использовать соответствующие понятия при описании неорганических веществ и  их превращений;</w:t>
            </w:r>
          </w:p>
          <w:p w:rsidR="00CF57B2" w:rsidRDefault="00D10E98">
            <w:pPr>
              <w:pStyle w:val="afff3"/>
              <w:numPr>
                <w:ilvl w:val="0"/>
                <w:numId w:val="8"/>
              </w:numPr>
              <w:spacing w:after="200" w:line="276" w:lineRule="auto"/>
              <w:ind w:left="0" w:firstLine="360"/>
              <w:contextualSpacing/>
            </w:pPr>
            <w:r>
              <w:t xml:space="preserve"> сформированность умения исп</w:t>
            </w:r>
            <w:r>
              <w:t>ользовать химическую символику для составления формул веществ и  уравнений химических реакций; систематическую номенклатуру (IUPAC) и тривиальные названия отдельных веществ</w:t>
            </w:r>
          </w:p>
        </w:tc>
      </w:tr>
    </w:tbl>
    <w:p w:rsidR="00CF57B2" w:rsidRDefault="00CF57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5" w:firstLine="567"/>
        <w:jc w:val="both"/>
        <w:rPr>
          <w:sz w:val="28"/>
          <w:szCs w:val="28"/>
        </w:rPr>
      </w:pPr>
    </w:p>
    <w:p w:rsidR="00CF57B2" w:rsidRDefault="00CF57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5" w:firstLine="567"/>
        <w:jc w:val="both"/>
        <w:rPr>
          <w:sz w:val="28"/>
          <w:szCs w:val="28"/>
        </w:rPr>
        <w:sectPr w:rsidR="00CF57B2">
          <w:footerReference w:type="default" r:id="rId16"/>
          <w:pgSz w:w="16838" w:h="11906" w:orient="landscape"/>
          <w:pgMar w:top="851" w:right="1134" w:bottom="1701" w:left="1134" w:header="0" w:footer="709" w:gutter="0"/>
          <w:cols w:space="720"/>
          <w:titlePg/>
          <w:docGrid w:linePitch="360"/>
        </w:sectPr>
      </w:pPr>
    </w:p>
    <w:p w:rsidR="00CF57B2" w:rsidRDefault="00D10E98">
      <w:pPr>
        <w:numPr>
          <w:ilvl w:val="0"/>
          <w:numId w:val="3"/>
        </w:num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СТРУКТУРА И СОДЕРЖАНИЕ ДИСЦИПЛИНЫ</w:t>
      </w:r>
    </w:p>
    <w:p w:rsidR="00CF57B2" w:rsidRDefault="00CF57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919"/>
        <w:jc w:val="both"/>
        <w:rPr>
          <w:sz w:val="28"/>
          <w:szCs w:val="28"/>
        </w:rPr>
      </w:pPr>
    </w:p>
    <w:p w:rsidR="00CF57B2" w:rsidRDefault="00D10E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b/>
          <w:bCs/>
          <w:sz w:val="20"/>
          <w:szCs w:val="20"/>
          <w:u w:val="single"/>
        </w:rPr>
      </w:pPr>
      <w:r>
        <w:rPr>
          <w:b/>
          <w:bCs/>
        </w:rPr>
        <w:t xml:space="preserve">2.1. Трудоемкость освоения дисциплины </w:t>
      </w:r>
    </w:p>
    <w:p w:rsidR="00CF57B2" w:rsidRDefault="00CF57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sz w:val="20"/>
          <w:szCs w:val="20"/>
          <w:u w:val="single"/>
          <w:lang w:eastAsia="en-US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CellMar>
          <w:left w:w="107" w:type="dxa"/>
        </w:tblCellMar>
        <w:tblLook w:val="0000" w:firstRow="0" w:lastRow="0" w:firstColumn="0" w:lastColumn="0" w:noHBand="0" w:noVBand="0"/>
      </w:tblPr>
      <w:tblGrid>
        <w:gridCol w:w="7543"/>
        <w:gridCol w:w="2026"/>
      </w:tblGrid>
      <w:tr w:rsidR="00CF57B2">
        <w:trPr>
          <w:trHeight w:val="490"/>
        </w:trPr>
        <w:tc>
          <w:tcPr>
            <w:tcW w:w="73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CF57B2" w:rsidRDefault="00D10E98">
            <w:pPr>
              <w:jc w:val="center"/>
              <w:rPr>
                <w:b/>
              </w:rPr>
            </w:pPr>
            <w:r>
              <w:rPr>
                <w:b/>
              </w:rPr>
              <w:t>Наименование составных частей дисциплины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CF57B2" w:rsidRDefault="00D10E98">
            <w:pPr>
              <w:rPr>
                <w:b/>
                <w:iCs/>
              </w:rPr>
            </w:pPr>
            <w:r>
              <w:rPr>
                <w:b/>
                <w:iCs/>
              </w:rPr>
              <w:t>Объем в часах</w:t>
            </w:r>
          </w:p>
        </w:tc>
      </w:tr>
      <w:tr w:rsidR="00CF57B2">
        <w:trPr>
          <w:trHeight w:val="490"/>
        </w:trPr>
        <w:tc>
          <w:tcPr>
            <w:tcW w:w="73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CF57B2" w:rsidRDefault="00D10E98">
            <w:pPr>
              <w:jc w:val="center"/>
              <w:rPr>
                <w:b/>
              </w:rPr>
            </w:pPr>
            <w:r>
              <w:rPr>
                <w:b/>
              </w:rPr>
              <w:t>Объем образовательной программы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CF57B2" w:rsidRDefault="00D10E98">
            <w:pPr>
              <w:ind w:firstLine="709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54</w:t>
            </w:r>
          </w:p>
        </w:tc>
      </w:tr>
      <w:tr w:rsidR="00CF57B2">
        <w:trPr>
          <w:trHeight w:val="490"/>
        </w:trPr>
        <w:tc>
          <w:tcPr>
            <w:tcW w:w="73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CF57B2" w:rsidRDefault="00D10E98">
            <w:pPr>
              <w:rPr>
                <w:b/>
              </w:rPr>
            </w:pPr>
            <w:r>
              <w:rPr>
                <w:b/>
              </w:rPr>
              <w:t xml:space="preserve">Самостоятельная работа 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CF57B2" w:rsidRDefault="00D10E98">
            <w:pPr>
              <w:ind w:firstLine="709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-</w:t>
            </w:r>
          </w:p>
        </w:tc>
      </w:tr>
      <w:tr w:rsidR="00CF57B2">
        <w:trPr>
          <w:trHeight w:val="490"/>
        </w:trPr>
        <w:tc>
          <w:tcPr>
            <w:tcW w:w="73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CF57B2" w:rsidRDefault="00D10E98">
            <w:pPr>
              <w:rPr>
                <w:b/>
              </w:rPr>
            </w:pPr>
            <w:r>
              <w:rPr>
                <w:b/>
              </w:rPr>
              <w:t xml:space="preserve">Обязательная аудиторная нагрузка 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CF57B2" w:rsidRDefault="00D10E98">
            <w:pPr>
              <w:ind w:firstLine="709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54</w:t>
            </w:r>
          </w:p>
        </w:tc>
      </w:tr>
      <w:tr w:rsidR="00CF57B2">
        <w:trPr>
          <w:trHeight w:val="336"/>
        </w:trPr>
        <w:tc>
          <w:tcPr>
            <w:tcW w:w="73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F57B2" w:rsidRDefault="00D10E98">
            <w:pPr>
              <w:ind w:firstLine="709"/>
            </w:pPr>
            <w:r>
              <w:t>в т. ч.: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CF57B2" w:rsidRDefault="00CF57B2">
            <w:pPr>
              <w:rPr>
                <w:iCs/>
              </w:rPr>
            </w:pPr>
          </w:p>
        </w:tc>
      </w:tr>
      <w:tr w:rsidR="00CF57B2">
        <w:trPr>
          <w:trHeight w:val="336"/>
        </w:trPr>
        <w:tc>
          <w:tcPr>
            <w:tcW w:w="73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F57B2" w:rsidRDefault="00D10E98">
            <w:pPr>
              <w:ind w:firstLine="731"/>
              <w:rPr>
                <w:b/>
                <w:i/>
              </w:rPr>
            </w:pPr>
            <w:r>
              <w:rPr>
                <w:b/>
                <w:i/>
              </w:rPr>
              <w:t xml:space="preserve">1. Основное содержание 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CF57B2" w:rsidRDefault="00D10E9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43</w:t>
            </w:r>
          </w:p>
        </w:tc>
      </w:tr>
      <w:tr w:rsidR="00CF57B2">
        <w:trPr>
          <w:trHeight w:val="336"/>
        </w:trPr>
        <w:tc>
          <w:tcPr>
            <w:tcW w:w="73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F57B2" w:rsidRDefault="00D10E98">
            <w:r>
              <w:t>в т. ч.: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CF57B2" w:rsidRDefault="00CF57B2"/>
        </w:tc>
      </w:tr>
      <w:tr w:rsidR="00CF57B2">
        <w:trPr>
          <w:trHeight w:val="490"/>
        </w:trPr>
        <w:tc>
          <w:tcPr>
            <w:tcW w:w="73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CF57B2" w:rsidRDefault="00D10E98">
            <w:pPr>
              <w:ind w:firstLine="709"/>
            </w:pPr>
            <w:r>
              <w:t>теоретическое обучение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CF57B2" w:rsidRDefault="00D10E98">
            <w:pPr>
              <w:ind w:firstLine="709"/>
              <w:rPr>
                <w:iCs/>
              </w:rPr>
            </w:pPr>
            <w:r>
              <w:rPr>
                <w:iCs/>
              </w:rPr>
              <w:t>32</w:t>
            </w:r>
          </w:p>
        </w:tc>
      </w:tr>
      <w:tr w:rsidR="00CF57B2">
        <w:trPr>
          <w:trHeight w:val="490"/>
        </w:trPr>
        <w:tc>
          <w:tcPr>
            <w:tcW w:w="73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CF57B2" w:rsidRDefault="00D10E98">
            <w:pPr>
              <w:ind w:firstLine="709"/>
            </w:pPr>
            <w:r>
              <w:t>практические занятия</w:t>
            </w:r>
            <w:r>
              <w:rPr>
                <w:i/>
              </w:rPr>
              <w:t xml:space="preserve"> 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CF57B2" w:rsidRDefault="00D10E98">
            <w:pPr>
              <w:ind w:firstLine="709"/>
              <w:rPr>
                <w:iCs/>
              </w:rPr>
            </w:pPr>
            <w:r>
              <w:rPr>
                <w:iCs/>
              </w:rPr>
              <w:t>11</w:t>
            </w:r>
          </w:p>
        </w:tc>
      </w:tr>
      <w:tr w:rsidR="00CF57B2">
        <w:trPr>
          <w:trHeight w:val="490"/>
        </w:trPr>
        <w:tc>
          <w:tcPr>
            <w:tcW w:w="73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CF57B2" w:rsidRDefault="00D10E98">
            <w:pPr>
              <w:numPr>
                <w:ilvl w:val="0"/>
                <w:numId w:val="4"/>
              </w:numPr>
            </w:pPr>
            <w:r>
              <w:rPr>
                <w:b/>
                <w:i/>
              </w:rPr>
              <w:t>Профессионально ориентированное содержание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CF57B2" w:rsidRDefault="00D10E98">
            <w:pPr>
              <w:ind w:firstLine="709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11</w:t>
            </w:r>
          </w:p>
        </w:tc>
      </w:tr>
      <w:tr w:rsidR="00CF57B2">
        <w:trPr>
          <w:trHeight w:val="490"/>
        </w:trPr>
        <w:tc>
          <w:tcPr>
            <w:tcW w:w="93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CF57B2" w:rsidRDefault="00D10E98">
            <w:r>
              <w:t>в т. ч.:</w:t>
            </w:r>
          </w:p>
        </w:tc>
      </w:tr>
      <w:tr w:rsidR="00CF57B2">
        <w:trPr>
          <w:trHeight w:val="490"/>
        </w:trPr>
        <w:tc>
          <w:tcPr>
            <w:tcW w:w="73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CF57B2" w:rsidRDefault="00D10E98">
            <w:pPr>
              <w:ind w:firstLine="709"/>
            </w:pPr>
            <w:r>
              <w:t>теоретическое обучение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CF57B2" w:rsidRDefault="00D10E98">
            <w:pPr>
              <w:ind w:firstLine="709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8</w:t>
            </w:r>
          </w:p>
        </w:tc>
      </w:tr>
      <w:tr w:rsidR="00CF57B2">
        <w:trPr>
          <w:trHeight w:val="490"/>
        </w:trPr>
        <w:tc>
          <w:tcPr>
            <w:tcW w:w="73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CF57B2" w:rsidRDefault="00D10E98">
            <w:r>
              <w:t xml:space="preserve">            практические занятия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CF57B2" w:rsidRDefault="00D10E98">
            <w:pPr>
              <w:ind w:firstLine="709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3</w:t>
            </w:r>
          </w:p>
        </w:tc>
      </w:tr>
      <w:tr w:rsidR="00CF57B2">
        <w:trPr>
          <w:trHeight w:val="331"/>
        </w:trPr>
        <w:tc>
          <w:tcPr>
            <w:tcW w:w="93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CF57B2" w:rsidRDefault="00D10E98">
            <w:pPr>
              <w:ind w:firstLine="709"/>
              <w:rPr>
                <w:b/>
                <w:iCs/>
              </w:rPr>
            </w:pPr>
            <w:r>
              <w:rPr>
                <w:b/>
                <w:iCs/>
              </w:rPr>
              <w:t>Промежуточная аттестация  в форме зачета</w:t>
            </w:r>
          </w:p>
        </w:tc>
      </w:tr>
    </w:tbl>
    <w:p w:rsidR="00CF57B2" w:rsidRDefault="00CF57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CF57B2" w:rsidRDefault="00CF57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CF57B2" w:rsidRDefault="00CF57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CF57B2" w:rsidRDefault="00CF57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CF57B2" w:rsidRDefault="00CF57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CF57B2" w:rsidRDefault="00CF57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CF57B2" w:rsidRDefault="00CF57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CF57B2" w:rsidRDefault="00CF57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CF57B2" w:rsidRDefault="00CF57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CF57B2" w:rsidRDefault="00CF57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CF57B2" w:rsidRDefault="00CF57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CF57B2" w:rsidRDefault="00CF57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CF57B2" w:rsidRDefault="00CF57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CF57B2" w:rsidRDefault="00CF57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CF57B2" w:rsidRDefault="00CF57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  <w:sectPr w:rsidR="00CF57B2">
          <w:footerReference w:type="default" r:id="rId17"/>
          <w:pgSz w:w="11906" w:h="16838"/>
          <w:pgMar w:top="1134" w:right="851" w:bottom="1134" w:left="1701" w:header="0" w:footer="0" w:gutter="0"/>
          <w:cols w:space="720"/>
          <w:docGrid w:linePitch="360"/>
        </w:sectPr>
      </w:pPr>
    </w:p>
    <w:p w:rsidR="00CF57B2" w:rsidRDefault="00D10E98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rPr>
          <w:sz w:val="28"/>
          <w:szCs w:val="28"/>
        </w:rPr>
      </w:pPr>
      <w:r>
        <w:rPr>
          <w:b/>
          <w:sz w:val="28"/>
          <w:szCs w:val="28"/>
        </w:rPr>
        <w:lastRenderedPageBreak/>
        <w:t>2.2. Содержание  дисциплины</w:t>
      </w:r>
      <w:r>
        <w:rPr>
          <w:sz w:val="28"/>
          <w:szCs w:val="28"/>
        </w:rPr>
        <w:t xml:space="preserve"> </w:t>
      </w:r>
    </w:p>
    <w:p w:rsidR="00CF57B2" w:rsidRDefault="00CF57B2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</w:pPr>
    </w:p>
    <w:tbl>
      <w:tblPr>
        <w:tblW w:w="15921" w:type="dxa"/>
        <w:tblInd w:w="-3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57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2045"/>
        <w:gridCol w:w="10472"/>
        <w:gridCol w:w="1701"/>
        <w:gridCol w:w="1703"/>
      </w:tblGrid>
      <w:tr w:rsidR="00CF57B2">
        <w:tc>
          <w:tcPr>
            <w:tcW w:w="2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F57B2" w:rsidRDefault="00D10E98">
            <w:pPr>
              <w:pStyle w:val="table-body"/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  <w:lang w:eastAsia="en-US"/>
              </w:rPr>
              <w:t>Наименование разделов и тем</w:t>
            </w:r>
          </w:p>
        </w:tc>
        <w:tc>
          <w:tcPr>
            <w:tcW w:w="10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F57B2" w:rsidRDefault="00D10E98">
            <w:pPr>
              <w:pStyle w:val="table-body"/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материала, практических и лабораторных занятий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-5" w:type="dxa"/>
              <w:bottom w:w="0" w:type="dxa"/>
              <w:right w:w="0" w:type="dxa"/>
            </w:tcMar>
          </w:tcPr>
          <w:p w:rsidR="00CF57B2" w:rsidRDefault="00D10E98">
            <w:pPr>
              <w:pStyle w:val="table-list-bullet"/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Объем, ак. ч. /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br/>
              <w:t xml:space="preserve">в том числе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br/>
              <w:t xml:space="preserve">в форме практической подготовки,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br/>
              <w:t>ак. ч.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-5" w:type="dxa"/>
              <w:bottom w:w="0" w:type="dxa"/>
              <w:right w:w="0" w:type="dxa"/>
            </w:tcMar>
          </w:tcPr>
          <w:p w:rsidR="00CF57B2" w:rsidRDefault="00D10E9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Коды компетенций, формированию которых способствует элемент программы</w:t>
            </w:r>
          </w:p>
        </w:tc>
      </w:tr>
      <w:tr w:rsidR="00CF57B2">
        <w:tc>
          <w:tcPr>
            <w:tcW w:w="2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F57B2" w:rsidRDefault="00D10E98">
            <w:pPr>
              <w:pStyle w:val="table-body"/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0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F57B2" w:rsidRDefault="00D10E98">
            <w:pPr>
              <w:pStyle w:val="table-body"/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-5" w:type="dxa"/>
              <w:bottom w:w="0" w:type="dxa"/>
              <w:right w:w="0" w:type="dxa"/>
            </w:tcMar>
          </w:tcPr>
          <w:p w:rsidR="00CF57B2" w:rsidRDefault="00D10E98">
            <w:pPr>
              <w:pStyle w:val="table-list-bullet"/>
              <w:spacing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-5" w:type="dxa"/>
              <w:bottom w:w="0" w:type="dxa"/>
              <w:right w:w="0" w:type="dxa"/>
            </w:tcMar>
          </w:tcPr>
          <w:p w:rsidR="00CF57B2" w:rsidRDefault="00D10E98">
            <w:pPr>
              <w:pStyle w:val="table-list-bullet"/>
              <w:spacing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  <w:lang w:eastAsia="en-US"/>
              </w:rPr>
              <w:t>4</w:t>
            </w:r>
          </w:p>
        </w:tc>
      </w:tr>
      <w:tr w:rsidR="00CF57B2">
        <w:tc>
          <w:tcPr>
            <w:tcW w:w="125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F57B2" w:rsidRDefault="00D10E98">
            <w:pPr>
              <w:pStyle w:val="table-body"/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Раздел 1. Теоретические основы органической химии 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-5" w:type="dxa"/>
              <w:bottom w:w="0" w:type="dxa"/>
              <w:right w:w="0" w:type="dxa"/>
            </w:tcMar>
          </w:tcPr>
          <w:p w:rsidR="00CF57B2" w:rsidRDefault="00CF57B2">
            <w:pPr>
              <w:pStyle w:val="table-list-bullet"/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-5" w:type="dxa"/>
              <w:bottom w:w="0" w:type="dxa"/>
              <w:right w:w="0" w:type="dxa"/>
            </w:tcMar>
          </w:tcPr>
          <w:p w:rsidR="00CF57B2" w:rsidRDefault="00CF57B2">
            <w:pPr>
              <w:pStyle w:val="table-list-bullet"/>
              <w:spacing w:line="240" w:lineRule="auto"/>
              <w:rPr>
                <w:rFonts w:ascii="Times New Roman" w:hAnsi="Times New Roman" w:cs="Times New Roman"/>
                <w:color w:val="auto"/>
                <w:spacing w:val="-2"/>
                <w:sz w:val="24"/>
                <w:szCs w:val="24"/>
              </w:rPr>
            </w:pPr>
          </w:p>
        </w:tc>
      </w:tr>
      <w:tr w:rsidR="00CF57B2">
        <w:tc>
          <w:tcPr>
            <w:tcW w:w="204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F57B2" w:rsidRDefault="00D10E98">
            <w:pPr>
              <w:pStyle w:val="table-body"/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Тема 1. Предмет органической химии. Теория химического строения органических соединений</w:t>
            </w:r>
            <w:r>
              <w:rPr>
                <w:rStyle w:val="Bold"/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 </w:t>
            </w:r>
          </w:p>
        </w:tc>
        <w:tc>
          <w:tcPr>
            <w:tcW w:w="10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F57B2" w:rsidRDefault="00D10E98">
            <w:pPr>
              <w:pStyle w:val="table-body"/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color w:val="auto"/>
                <w:sz w:val="24"/>
                <w:szCs w:val="24"/>
                <w:lang w:eastAsia="en-US"/>
              </w:rPr>
              <w:t>Основное содержание учебного материала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-5" w:type="dxa"/>
              <w:bottom w:w="0" w:type="dxa"/>
              <w:right w:w="0" w:type="dxa"/>
            </w:tcMar>
          </w:tcPr>
          <w:p w:rsidR="00CF57B2" w:rsidRDefault="00D10E98">
            <w:pPr>
              <w:pStyle w:val="table-list-bullet"/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pacing w:val="-2"/>
                <w:sz w:val="24"/>
                <w:szCs w:val="24"/>
              </w:rPr>
              <w:t>2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-5" w:type="dxa"/>
              <w:bottom w:w="0" w:type="dxa"/>
              <w:right w:w="0" w:type="dxa"/>
            </w:tcMar>
          </w:tcPr>
          <w:p w:rsidR="00CF57B2" w:rsidRDefault="00CF57B2">
            <w:pPr>
              <w:pStyle w:val="table-list-bullet"/>
              <w:spacing w:line="240" w:lineRule="auto"/>
              <w:rPr>
                <w:rFonts w:ascii="Times New Roman" w:hAnsi="Times New Roman" w:cs="Times New Roman"/>
                <w:color w:val="auto"/>
                <w:spacing w:val="-2"/>
                <w:sz w:val="24"/>
                <w:szCs w:val="24"/>
              </w:rPr>
            </w:pPr>
          </w:p>
        </w:tc>
      </w:tr>
      <w:tr w:rsidR="00CF57B2">
        <w:tc>
          <w:tcPr>
            <w:tcW w:w="204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F57B2" w:rsidRDefault="00CF57B2"/>
        </w:tc>
        <w:tc>
          <w:tcPr>
            <w:tcW w:w="10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F57B2" w:rsidRDefault="00D10E98">
            <w:pPr>
              <w:pStyle w:val="table-body"/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i/>
                <w:iCs/>
                <w:color w:val="auto"/>
                <w:sz w:val="24"/>
                <w:szCs w:val="24"/>
                <w:lang w:eastAsia="en-US"/>
              </w:rPr>
              <w:t>Теоретическое обучение</w:t>
            </w:r>
          </w:p>
          <w:p w:rsidR="00CF57B2" w:rsidRDefault="00D10E98">
            <w:pPr>
              <w:pStyle w:val="table-body"/>
              <w:numPr>
                <w:ilvl w:val="3"/>
                <w:numId w:val="4"/>
              </w:numPr>
              <w:tabs>
                <w:tab w:val="left" w:pos="357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Предмет органической химии: ее возникновение, развитии и значение в получении новых веществ и минералов. Входной контроль. </w:t>
            </w:r>
          </w:p>
          <w:p w:rsidR="00CF57B2" w:rsidRDefault="00D10E98">
            <w:pPr>
              <w:pStyle w:val="table-body"/>
              <w:numPr>
                <w:ilvl w:val="3"/>
                <w:numId w:val="4"/>
              </w:numPr>
              <w:tabs>
                <w:tab w:val="left" w:pos="357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Представление о классификации органических веществ. Номенклатура органических соединений (систематическая) и тривиальные названия важнейших представителей классов органических веществ.</w:t>
            </w:r>
            <w:r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-5" w:type="dxa"/>
              <w:bottom w:w="0" w:type="dxa"/>
              <w:right w:w="0" w:type="dxa"/>
            </w:tcMar>
          </w:tcPr>
          <w:p w:rsidR="00CF57B2" w:rsidRDefault="00D10E98">
            <w:pPr>
              <w:pStyle w:val="table-list-bullet"/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pacing w:val="-2"/>
                <w:sz w:val="24"/>
                <w:szCs w:val="24"/>
              </w:rPr>
              <w:t>2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-5" w:type="dxa"/>
              <w:bottom w:w="0" w:type="dxa"/>
              <w:right w:w="0" w:type="dxa"/>
            </w:tcMar>
          </w:tcPr>
          <w:p w:rsidR="00CF57B2" w:rsidRDefault="00D10E98">
            <w:r>
              <w:rPr>
                <w:spacing w:val="-2"/>
              </w:rPr>
              <w:t>ОК 01</w:t>
            </w:r>
            <w:bookmarkStart w:id="2" w:name="page52R_mcid15101"/>
            <w:bookmarkEnd w:id="2"/>
            <w:r>
              <w:rPr>
                <w:spacing w:val="-2"/>
              </w:rPr>
              <w:br/>
              <w:t>ОК 02</w:t>
            </w:r>
            <w:bookmarkStart w:id="3" w:name="page52R_mcid16101"/>
            <w:bookmarkEnd w:id="3"/>
            <w:r>
              <w:rPr>
                <w:spacing w:val="-2"/>
              </w:rPr>
              <w:br/>
              <w:t>ОК 04</w:t>
            </w:r>
            <w:bookmarkStart w:id="4" w:name="page52R_mcid17101"/>
            <w:bookmarkEnd w:id="4"/>
            <w:r>
              <w:rPr>
                <w:spacing w:val="-2"/>
              </w:rPr>
              <w:br/>
            </w:r>
          </w:p>
          <w:p w:rsidR="00CF57B2" w:rsidRDefault="00CF57B2">
            <w:pPr>
              <w:pStyle w:val="table-list-bullet"/>
              <w:spacing w:line="240" w:lineRule="auto"/>
              <w:rPr>
                <w:rFonts w:ascii="Times New Roman" w:hAnsi="Times New Roman" w:cs="Times New Roman"/>
                <w:color w:val="auto"/>
                <w:spacing w:val="-2"/>
                <w:sz w:val="24"/>
                <w:szCs w:val="24"/>
              </w:rPr>
            </w:pPr>
          </w:p>
        </w:tc>
      </w:tr>
      <w:tr w:rsidR="00CF57B2">
        <w:tc>
          <w:tcPr>
            <w:tcW w:w="204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F57B2" w:rsidRDefault="00CF57B2"/>
        </w:tc>
        <w:tc>
          <w:tcPr>
            <w:tcW w:w="10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CF57B2" w:rsidRDefault="00D10E98">
            <w:pPr>
              <w:pStyle w:val="table-body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  <w:iCs/>
                <w:color w:val="auto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bCs/>
                <w:i/>
                <w:iCs/>
                <w:color w:val="auto"/>
                <w:sz w:val="24"/>
                <w:szCs w:val="24"/>
                <w:lang w:eastAsia="en-US"/>
              </w:rPr>
              <w:t xml:space="preserve">Профессионально-ориентированное содержание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-5" w:type="dxa"/>
              <w:bottom w:w="0" w:type="dxa"/>
              <w:right w:w="0" w:type="dxa"/>
            </w:tcMar>
          </w:tcPr>
          <w:p w:rsidR="00CF57B2" w:rsidRDefault="00D10E98">
            <w:pPr>
              <w:pStyle w:val="table-list-bullet"/>
              <w:spacing w:line="240" w:lineRule="auto"/>
              <w:rPr>
                <w:rFonts w:ascii="Times New Roman" w:hAnsi="Times New Roman" w:cs="Times New Roman"/>
                <w:color w:val="auto"/>
                <w:spacing w:val="-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pacing w:val="-2"/>
                <w:sz w:val="24"/>
                <w:szCs w:val="24"/>
              </w:rPr>
              <w:t>1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-5" w:type="dxa"/>
              <w:bottom w:w="0" w:type="dxa"/>
              <w:right w:w="0" w:type="dxa"/>
            </w:tcMar>
          </w:tcPr>
          <w:p w:rsidR="00CF57B2" w:rsidRDefault="00CF57B2">
            <w:pPr>
              <w:rPr>
                <w:spacing w:val="-2"/>
              </w:rPr>
            </w:pPr>
          </w:p>
        </w:tc>
      </w:tr>
      <w:tr w:rsidR="00CF57B2">
        <w:tc>
          <w:tcPr>
            <w:tcW w:w="204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F57B2" w:rsidRDefault="00CF57B2"/>
        </w:tc>
        <w:tc>
          <w:tcPr>
            <w:tcW w:w="10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CF57B2" w:rsidRDefault="00D10E98">
            <w:pPr>
              <w:pStyle w:val="table-body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  <w:iCs/>
                <w:color w:val="auto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bCs/>
                <w:i/>
                <w:iCs/>
                <w:color w:val="auto"/>
                <w:sz w:val="24"/>
                <w:szCs w:val="24"/>
                <w:lang w:eastAsia="en-US"/>
              </w:rPr>
              <w:t xml:space="preserve">Теоретическое обучение </w:t>
            </w:r>
          </w:p>
          <w:p w:rsidR="00CF57B2" w:rsidRDefault="00D10E98">
            <w:pPr>
              <w:pStyle w:val="table-body"/>
              <w:numPr>
                <w:ilvl w:val="0"/>
                <w:numId w:val="4"/>
              </w:numPr>
              <w:tabs>
                <w:tab w:val="left" w:pos="372"/>
              </w:tabs>
              <w:spacing w:after="0" w:line="240" w:lineRule="auto"/>
              <w:ind w:left="0" w:firstLine="0"/>
              <w:rPr>
                <w:rFonts w:ascii="Times New Roman" w:eastAsia="Calibri" w:hAnsi="Times New Roman" w:cs="Times New Roman"/>
                <w:b/>
                <w:bCs/>
                <w:i/>
                <w:iCs/>
                <w:color w:val="auto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Химия в машиностроении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-5" w:type="dxa"/>
              <w:bottom w:w="0" w:type="dxa"/>
              <w:right w:w="0" w:type="dxa"/>
            </w:tcMar>
          </w:tcPr>
          <w:p w:rsidR="00CF57B2" w:rsidRDefault="00D10E98">
            <w:pPr>
              <w:pStyle w:val="table-list-bullet"/>
              <w:spacing w:line="240" w:lineRule="auto"/>
              <w:rPr>
                <w:rFonts w:ascii="Times New Roman" w:hAnsi="Times New Roman" w:cs="Times New Roman"/>
                <w:color w:val="auto"/>
                <w:spacing w:val="-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pacing w:val="-2"/>
                <w:sz w:val="24"/>
                <w:szCs w:val="24"/>
              </w:rPr>
              <w:t>1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-5" w:type="dxa"/>
              <w:bottom w:w="0" w:type="dxa"/>
              <w:right w:w="0" w:type="dxa"/>
            </w:tcMar>
          </w:tcPr>
          <w:p w:rsidR="00CF57B2" w:rsidRDefault="00CF57B2">
            <w:pPr>
              <w:rPr>
                <w:spacing w:val="-2"/>
              </w:rPr>
            </w:pPr>
          </w:p>
        </w:tc>
      </w:tr>
      <w:tr w:rsidR="00CF57B2">
        <w:tc>
          <w:tcPr>
            <w:tcW w:w="204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F57B2" w:rsidRDefault="00CF57B2"/>
        </w:tc>
        <w:tc>
          <w:tcPr>
            <w:tcW w:w="10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CF57B2" w:rsidRDefault="00D10E98">
            <w:pPr>
              <w:pStyle w:val="table-body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  <w:iCs/>
                <w:color w:val="auto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bCs/>
                <w:i/>
                <w:iCs/>
                <w:color w:val="auto"/>
                <w:sz w:val="24"/>
                <w:szCs w:val="24"/>
                <w:lang w:eastAsia="en-US"/>
              </w:rPr>
              <w:t xml:space="preserve">Практические занятия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-5" w:type="dxa"/>
              <w:bottom w:w="0" w:type="dxa"/>
              <w:right w:w="0" w:type="dxa"/>
            </w:tcMar>
          </w:tcPr>
          <w:p w:rsidR="00CF57B2" w:rsidRDefault="00D10E98">
            <w:pPr>
              <w:pStyle w:val="table-list-bullet"/>
              <w:spacing w:line="240" w:lineRule="auto"/>
              <w:rPr>
                <w:rFonts w:ascii="Times New Roman" w:hAnsi="Times New Roman" w:cs="Times New Roman"/>
                <w:color w:val="auto"/>
                <w:spacing w:val="-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pacing w:val="-2"/>
                <w:sz w:val="24"/>
                <w:szCs w:val="24"/>
              </w:rPr>
              <w:t>-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-5" w:type="dxa"/>
              <w:bottom w:w="0" w:type="dxa"/>
              <w:right w:w="0" w:type="dxa"/>
            </w:tcMar>
          </w:tcPr>
          <w:p w:rsidR="00CF57B2" w:rsidRDefault="00CF57B2">
            <w:pPr>
              <w:rPr>
                <w:spacing w:val="-2"/>
              </w:rPr>
            </w:pPr>
          </w:p>
        </w:tc>
      </w:tr>
      <w:tr w:rsidR="00CF57B2">
        <w:tc>
          <w:tcPr>
            <w:tcW w:w="125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13" w:type="dxa"/>
            </w:tcMar>
          </w:tcPr>
          <w:p w:rsidR="00CF57B2" w:rsidRDefault="00D10E98">
            <w:pPr>
              <w:pStyle w:val="table-body"/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Раздел 2. Углеводороды</w:t>
            </w:r>
            <w:r>
              <w:rPr>
                <w:rStyle w:val="Bold"/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-5" w:type="dxa"/>
              <w:bottom w:w="0" w:type="dxa"/>
              <w:right w:w="0" w:type="dxa"/>
            </w:tcMar>
          </w:tcPr>
          <w:p w:rsidR="00CF57B2" w:rsidRDefault="00D10E98">
            <w:pPr>
              <w:pStyle w:val="table-list-bullet"/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14/3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-5" w:type="dxa"/>
              <w:bottom w:w="0" w:type="dxa"/>
              <w:right w:w="0" w:type="dxa"/>
            </w:tcMar>
          </w:tcPr>
          <w:p w:rsidR="00CF57B2" w:rsidRDefault="00CF57B2">
            <w:pPr>
              <w:pStyle w:val="table-list-bullet"/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</w:tr>
      <w:tr w:rsidR="00CF57B2">
        <w:tc>
          <w:tcPr>
            <w:tcW w:w="204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113" w:type="dxa"/>
            </w:tcMar>
          </w:tcPr>
          <w:p w:rsidR="00CF57B2" w:rsidRDefault="00D10E98">
            <w:pPr>
              <w:pStyle w:val="table-body"/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Тема 2. Предельные углеводороды — </w:t>
            </w:r>
            <w:r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lastRenderedPageBreak/>
              <w:t xml:space="preserve">алканы </w:t>
            </w:r>
            <w:r>
              <w:rPr>
                <w:rStyle w:val="Bold"/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</w:p>
        </w:tc>
        <w:tc>
          <w:tcPr>
            <w:tcW w:w="10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13" w:type="dxa"/>
            </w:tcMar>
          </w:tcPr>
          <w:p w:rsidR="00CF57B2" w:rsidRDefault="00D10E98">
            <w:pPr>
              <w:pStyle w:val="table-body"/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color w:val="auto"/>
                <w:sz w:val="24"/>
                <w:szCs w:val="24"/>
                <w:lang w:eastAsia="en-US"/>
              </w:rPr>
              <w:lastRenderedPageBreak/>
              <w:t>Основное содержание учебного материала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-5" w:type="dxa"/>
              <w:bottom w:w="0" w:type="dxa"/>
              <w:right w:w="0" w:type="dxa"/>
            </w:tcMar>
          </w:tcPr>
          <w:p w:rsidR="00CF57B2" w:rsidRDefault="00D10E98">
            <w:pPr>
              <w:pStyle w:val="table-list-bullet"/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</w:t>
            </w:r>
          </w:p>
        </w:tc>
        <w:tc>
          <w:tcPr>
            <w:tcW w:w="17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-5" w:type="dxa"/>
              <w:bottom w:w="0" w:type="dxa"/>
              <w:right w:w="0" w:type="dxa"/>
            </w:tcMar>
          </w:tcPr>
          <w:p w:rsidR="00CF57B2" w:rsidRDefault="00D10E98">
            <w:r>
              <w:t>ОК 01</w:t>
            </w:r>
            <w:bookmarkStart w:id="5" w:name="page52R_mcid1591"/>
            <w:bookmarkEnd w:id="5"/>
            <w:r>
              <w:br/>
              <w:t>ОК 02</w:t>
            </w:r>
            <w:bookmarkStart w:id="6" w:name="page52R_mcid1691"/>
            <w:bookmarkEnd w:id="6"/>
            <w:r>
              <w:br/>
            </w:r>
          </w:p>
          <w:p w:rsidR="00CF57B2" w:rsidRDefault="00CF57B2">
            <w:pPr>
              <w:pStyle w:val="table-list-bullet"/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</w:tr>
      <w:tr w:rsidR="00CF57B2">
        <w:tc>
          <w:tcPr>
            <w:tcW w:w="204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113" w:type="dxa"/>
            </w:tcMar>
          </w:tcPr>
          <w:p w:rsidR="00CF57B2" w:rsidRDefault="00CF57B2"/>
        </w:tc>
        <w:tc>
          <w:tcPr>
            <w:tcW w:w="10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13" w:type="dxa"/>
            </w:tcMar>
          </w:tcPr>
          <w:p w:rsidR="00CF57B2" w:rsidRDefault="00D10E98">
            <w:pPr>
              <w:pStyle w:val="table-body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  <w:iCs/>
                <w:color w:val="auto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bCs/>
                <w:i/>
                <w:iCs/>
                <w:color w:val="auto"/>
                <w:sz w:val="24"/>
                <w:szCs w:val="24"/>
                <w:lang w:eastAsia="en-US"/>
              </w:rPr>
              <w:t>Теоретическое обучение</w:t>
            </w:r>
          </w:p>
          <w:p w:rsidR="00CF57B2" w:rsidRDefault="00D10E98">
            <w:pPr>
              <w:pStyle w:val="table-body"/>
              <w:numPr>
                <w:ilvl w:val="0"/>
                <w:numId w:val="4"/>
              </w:numPr>
              <w:tabs>
                <w:tab w:val="left" w:pos="387"/>
              </w:tabs>
              <w:spacing w:after="0" w:line="240" w:lineRule="auto"/>
              <w:ind w:left="0" w:firstLine="0"/>
              <w:rPr>
                <w:rFonts w:ascii="Times New Roman" w:eastAsia="Calibri" w:hAnsi="Times New Roman" w:cs="Times New Roman"/>
                <w:b/>
                <w:bCs/>
                <w:i/>
                <w:iCs/>
                <w:color w:val="auto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lastRenderedPageBreak/>
              <w:t xml:space="preserve">Алканы: состав и строение, гомологический ряд. Метан и этан — простейшие представители алканов: физические и химические свойства (реакции замещения и горения), нахождение в природе, получение и применение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-5" w:type="dxa"/>
              <w:bottom w:w="0" w:type="dxa"/>
              <w:right w:w="0" w:type="dxa"/>
            </w:tcMar>
          </w:tcPr>
          <w:p w:rsidR="00CF57B2" w:rsidRDefault="00D10E98">
            <w:pPr>
              <w:pStyle w:val="table-list-bullet"/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lastRenderedPageBreak/>
              <w:t>1</w:t>
            </w:r>
          </w:p>
        </w:tc>
        <w:tc>
          <w:tcPr>
            <w:tcW w:w="17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-5" w:type="dxa"/>
              <w:bottom w:w="0" w:type="dxa"/>
              <w:right w:w="0" w:type="dxa"/>
            </w:tcMar>
          </w:tcPr>
          <w:p w:rsidR="00CF57B2" w:rsidRDefault="00CF57B2"/>
        </w:tc>
      </w:tr>
      <w:tr w:rsidR="00CF57B2">
        <w:tc>
          <w:tcPr>
            <w:tcW w:w="204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113" w:type="dxa"/>
            </w:tcMar>
          </w:tcPr>
          <w:p w:rsidR="00CF57B2" w:rsidRDefault="00CF57B2">
            <w:pPr>
              <w:pStyle w:val="table-body"/>
              <w:spacing w:after="0" w:line="240" w:lineRule="auto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10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113" w:type="dxa"/>
            </w:tcMar>
          </w:tcPr>
          <w:p w:rsidR="00CF57B2" w:rsidRDefault="00D10E98">
            <w:pPr>
              <w:pStyle w:val="table-body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  <w:iCs/>
                <w:color w:val="auto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bCs/>
                <w:i/>
                <w:iCs/>
                <w:color w:val="auto"/>
                <w:sz w:val="24"/>
                <w:szCs w:val="24"/>
                <w:lang w:eastAsia="en-US"/>
              </w:rPr>
              <w:t xml:space="preserve">Профессионально-ориентированное содержание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-5" w:type="dxa"/>
              <w:bottom w:w="0" w:type="dxa"/>
              <w:right w:w="0" w:type="dxa"/>
            </w:tcMar>
          </w:tcPr>
          <w:p w:rsidR="00CF57B2" w:rsidRDefault="00D10E98">
            <w:pPr>
              <w:pStyle w:val="table-list-bulletdop"/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-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-5" w:type="dxa"/>
              <w:bottom w:w="0" w:type="dxa"/>
              <w:right w:w="0" w:type="dxa"/>
            </w:tcMar>
          </w:tcPr>
          <w:p w:rsidR="00CF57B2" w:rsidRDefault="00CF57B2"/>
        </w:tc>
      </w:tr>
      <w:tr w:rsidR="00CF57B2">
        <w:tc>
          <w:tcPr>
            <w:tcW w:w="204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113" w:type="dxa"/>
            </w:tcMar>
          </w:tcPr>
          <w:p w:rsidR="00CF57B2" w:rsidRDefault="00CF57B2">
            <w:pPr>
              <w:pStyle w:val="table-body"/>
              <w:spacing w:after="0" w:line="240" w:lineRule="auto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10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113" w:type="dxa"/>
            </w:tcMar>
          </w:tcPr>
          <w:p w:rsidR="00CF57B2" w:rsidRDefault="00D10E98">
            <w:pPr>
              <w:pStyle w:val="table-body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  <w:iCs/>
                <w:color w:val="auto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bCs/>
                <w:i/>
                <w:iCs/>
                <w:color w:val="auto"/>
                <w:sz w:val="24"/>
                <w:szCs w:val="24"/>
                <w:lang w:eastAsia="en-US"/>
              </w:rPr>
              <w:t xml:space="preserve">Теоретическое обучение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-5" w:type="dxa"/>
              <w:bottom w:w="0" w:type="dxa"/>
              <w:right w:w="0" w:type="dxa"/>
            </w:tcMar>
          </w:tcPr>
          <w:p w:rsidR="00CF57B2" w:rsidRDefault="00D10E98">
            <w:pPr>
              <w:pStyle w:val="table-list-bulletdop"/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-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-5" w:type="dxa"/>
              <w:bottom w:w="0" w:type="dxa"/>
              <w:right w:w="0" w:type="dxa"/>
            </w:tcMar>
          </w:tcPr>
          <w:p w:rsidR="00CF57B2" w:rsidRDefault="00CF57B2"/>
        </w:tc>
      </w:tr>
      <w:tr w:rsidR="00CF57B2">
        <w:tc>
          <w:tcPr>
            <w:tcW w:w="204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113" w:type="dxa"/>
            </w:tcMar>
          </w:tcPr>
          <w:p w:rsidR="00CF57B2" w:rsidRDefault="00CF57B2">
            <w:pPr>
              <w:pStyle w:val="table-body"/>
              <w:spacing w:after="0" w:line="240" w:lineRule="auto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10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113" w:type="dxa"/>
            </w:tcMar>
          </w:tcPr>
          <w:p w:rsidR="00CF57B2" w:rsidRDefault="00D10E98">
            <w:pPr>
              <w:pStyle w:val="table-body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  <w:iCs/>
                <w:color w:val="auto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bCs/>
                <w:i/>
                <w:iCs/>
                <w:color w:val="auto"/>
                <w:sz w:val="24"/>
                <w:szCs w:val="24"/>
                <w:lang w:eastAsia="en-US"/>
              </w:rPr>
              <w:t xml:space="preserve">Практические занятия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-5" w:type="dxa"/>
              <w:bottom w:w="0" w:type="dxa"/>
              <w:right w:w="0" w:type="dxa"/>
            </w:tcMar>
          </w:tcPr>
          <w:p w:rsidR="00CF57B2" w:rsidRDefault="00D10E98">
            <w:pPr>
              <w:pStyle w:val="table-list-bulletdop"/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-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-5" w:type="dxa"/>
              <w:bottom w:w="0" w:type="dxa"/>
              <w:right w:w="0" w:type="dxa"/>
            </w:tcMar>
          </w:tcPr>
          <w:p w:rsidR="00CF57B2" w:rsidRDefault="00CF57B2"/>
        </w:tc>
      </w:tr>
      <w:tr w:rsidR="00CF57B2">
        <w:tc>
          <w:tcPr>
            <w:tcW w:w="204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113" w:type="dxa"/>
            </w:tcMar>
          </w:tcPr>
          <w:p w:rsidR="00CF57B2" w:rsidRDefault="00D10E98">
            <w:pPr>
              <w:pStyle w:val="table-body"/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Тема 3. Непредельные углеводороды: алкены, алкадиены, алкины </w:t>
            </w:r>
            <w:r>
              <w:rPr>
                <w:rStyle w:val="Bold"/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</w:p>
        </w:tc>
        <w:tc>
          <w:tcPr>
            <w:tcW w:w="10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13" w:type="dxa"/>
            </w:tcMar>
          </w:tcPr>
          <w:p w:rsidR="00CF57B2" w:rsidRDefault="00D10E98">
            <w:pPr>
              <w:pStyle w:val="table-body"/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i/>
                <w:iCs/>
                <w:color w:val="auto"/>
                <w:sz w:val="24"/>
                <w:szCs w:val="24"/>
                <w:lang w:eastAsia="en-US"/>
              </w:rPr>
              <w:t>Основное содержание учебного материала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-5" w:type="dxa"/>
              <w:bottom w:w="0" w:type="dxa"/>
              <w:right w:w="0" w:type="dxa"/>
            </w:tcMar>
          </w:tcPr>
          <w:p w:rsidR="00CF57B2" w:rsidRDefault="00D10E98">
            <w:pPr>
              <w:pStyle w:val="table-list-bulletdop"/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17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-5" w:type="dxa"/>
              <w:bottom w:w="0" w:type="dxa"/>
              <w:right w:w="0" w:type="dxa"/>
            </w:tcMar>
          </w:tcPr>
          <w:p w:rsidR="00CF57B2" w:rsidRDefault="00D10E98">
            <w:r>
              <w:t>ОК 01</w:t>
            </w:r>
            <w:bookmarkStart w:id="7" w:name="page52R_mcid1581"/>
            <w:bookmarkEnd w:id="7"/>
            <w:r>
              <w:br/>
              <w:t>ОК 02</w:t>
            </w:r>
            <w:bookmarkStart w:id="8" w:name="page52R_mcid1681"/>
            <w:bookmarkEnd w:id="8"/>
            <w:r>
              <w:br/>
            </w:r>
          </w:p>
          <w:p w:rsidR="00CF57B2" w:rsidRDefault="00CF57B2">
            <w:pPr>
              <w:pStyle w:val="table-list-bulletdop"/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</w:tr>
      <w:tr w:rsidR="00CF57B2">
        <w:trPr>
          <w:trHeight w:val="1641"/>
        </w:trPr>
        <w:tc>
          <w:tcPr>
            <w:tcW w:w="204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113" w:type="dxa"/>
            </w:tcMar>
          </w:tcPr>
          <w:p w:rsidR="00CF57B2" w:rsidRDefault="00CF57B2"/>
        </w:tc>
        <w:tc>
          <w:tcPr>
            <w:tcW w:w="10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13" w:type="dxa"/>
            </w:tcMar>
          </w:tcPr>
          <w:p w:rsidR="00CF57B2" w:rsidRDefault="00D10E98">
            <w:pPr>
              <w:pStyle w:val="table-body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  <w:iCs/>
                <w:color w:val="auto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bCs/>
                <w:i/>
                <w:iCs/>
                <w:color w:val="auto"/>
                <w:sz w:val="24"/>
                <w:szCs w:val="24"/>
                <w:lang w:eastAsia="en-US"/>
              </w:rPr>
              <w:t>Теоретическое обучение</w:t>
            </w:r>
          </w:p>
          <w:p w:rsidR="00CF57B2" w:rsidRDefault="00D10E98">
            <w:pPr>
              <w:pStyle w:val="table-body"/>
              <w:numPr>
                <w:ilvl w:val="0"/>
                <w:numId w:val="4"/>
              </w:numPr>
              <w:spacing w:after="0" w:line="240" w:lineRule="auto"/>
              <w:ind w:left="0" w:firstLine="0"/>
              <w:rPr>
                <w:rFonts w:ascii="Times New Roman" w:eastAsia="Calibri" w:hAnsi="Times New Roman" w:cs="Times New Roman"/>
                <w:b/>
                <w:bCs/>
                <w:i/>
                <w:iCs/>
                <w:color w:val="auto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bCs/>
                <w:i/>
                <w:iCs/>
                <w:color w:val="auto"/>
                <w:sz w:val="24"/>
                <w:szCs w:val="24"/>
                <w:lang w:eastAsia="en-US"/>
              </w:rPr>
              <w:t>А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лкены: состав и строение, гомологический ряд. </w:t>
            </w:r>
          </w:p>
          <w:p w:rsidR="00CF57B2" w:rsidRDefault="00D10E98">
            <w:pPr>
              <w:pStyle w:val="table-body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  <w:iCs/>
                <w:color w:val="auto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Этилен и пропилен — простейшие представители алкенов: физические и химические свойства (реакции гидрирования, галогенирования, гидратации, окисления и полимеризации), получение и применение. </w:t>
            </w:r>
          </w:p>
          <w:p w:rsidR="00CF57B2" w:rsidRDefault="00D10E98">
            <w:pPr>
              <w:pStyle w:val="table-body"/>
              <w:numPr>
                <w:ilvl w:val="0"/>
                <w:numId w:val="4"/>
              </w:numPr>
              <w:spacing w:after="0" w:line="240" w:lineRule="auto"/>
              <w:ind w:left="0" w:firstLine="0"/>
              <w:rPr>
                <w:rFonts w:ascii="Times New Roman" w:eastAsia="Calibri" w:hAnsi="Times New Roman" w:cs="Times New Roman"/>
                <w:b/>
                <w:bCs/>
                <w:i/>
                <w:iCs/>
                <w:color w:val="auto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Алкадиены. Бутадиен-1,3 и метилбутадиен-1,3: строение, важнейшие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химические свойства (реакция полимеризации). Получение синтетического каучука и резины.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-5" w:type="dxa"/>
              <w:bottom w:w="0" w:type="dxa"/>
              <w:right w:w="0" w:type="dxa"/>
            </w:tcMar>
          </w:tcPr>
          <w:p w:rsidR="00CF57B2" w:rsidRDefault="00D10E98">
            <w:pPr>
              <w:pStyle w:val="table-list-bulletdop"/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17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-5" w:type="dxa"/>
              <w:bottom w:w="0" w:type="dxa"/>
              <w:right w:w="0" w:type="dxa"/>
            </w:tcMar>
          </w:tcPr>
          <w:p w:rsidR="00CF57B2" w:rsidRDefault="00CF57B2"/>
        </w:tc>
      </w:tr>
      <w:tr w:rsidR="00CF57B2">
        <w:trPr>
          <w:trHeight w:val="255"/>
        </w:trPr>
        <w:tc>
          <w:tcPr>
            <w:tcW w:w="204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113" w:type="dxa"/>
            </w:tcMar>
          </w:tcPr>
          <w:p w:rsidR="00CF57B2" w:rsidRDefault="00CF57B2"/>
        </w:tc>
        <w:tc>
          <w:tcPr>
            <w:tcW w:w="10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13" w:type="dxa"/>
            </w:tcMar>
          </w:tcPr>
          <w:p w:rsidR="00CF57B2" w:rsidRDefault="00D10E98">
            <w:pPr>
              <w:pStyle w:val="table-body"/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color w:val="auto"/>
                <w:sz w:val="24"/>
                <w:szCs w:val="24"/>
                <w:lang w:eastAsia="en-US"/>
              </w:rPr>
              <w:t>В том числе практических занятий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-5" w:type="dxa"/>
              <w:bottom w:w="0" w:type="dxa"/>
              <w:right w:w="0" w:type="dxa"/>
            </w:tcMar>
          </w:tcPr>
          <w:p w:rsidR="00CF57B2" w:rsidRDefault="00D10E98">
            <w:pPr>
              <w:pStyle w:val="table-list-bulletdop"/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17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-5" w:type="dxa"/>
              <w:bottom w:w="0" w:type="dxa"/>
              <w:right w:w="0" w:type="dxa"/>
            </w:tcMar>
          </w:tcPr>
          <w:p w:rsidR="00CF57B2" w:rsidRDefault="00CF57B2"/>
        </w:tc>
      </w:tr>
      <w:tr w:rsidR="00CF57B2">
        <w:trPr>
          <w:trHeight w:val="251"/>
        </w:trPr>
        <w:tc>
          <w:tcPr>
            <w:tcW w:w="204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113" w:type="dxa"/>
            </w:tcMar>
          </w:tcPr>
          <w:p w:rsidR="00CF57B2" w:rsidRDefault="00CF57B2"/>
        </w:tc>
        <w:tc>
          <w:tcPr>
            <w:tcW w:w="10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113" w:type="dxa"/>
            </w:tcMar>
          </w:tcPr>
          <w:p w:rsidR="00CF57B2" w:rsidRDefault="00D10E98">
            <w:r>
              <w:rPr>
                <w:b/>
                <w:i/>
                <w:lang w:eastAsia="en-US"/>
              </w:rPr>
              <w:t>Профессионально-ориентированное содержание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-5" w:type="dxa"/>
              <w:bottom w:w="0" w:type="dxa"/>
              <w:right w:w="0" w:type="dxa"/>
            </w:tcMar>
          </w:tcPr>
          <w:p w:rsidR="00CF57B2" w:rsidRDefault="00D10E98">
            <w:pPr>
              <w:pStyle w:val="table-list-bulletdop"/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17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-5" w:type="dxa"/>
              <w:bottom w:w="0" w:type="dxa"/>
              <w:right w:w="0" w:type="dxa"/>
            </w:tcMar>
          </w:tcPr>
          <w:p w:rsidR="00CF57B2" w:rsidRDefault="00CF57B2"/>
        </w:tc>
      </w:tr>
      <w:tr w:rsidR="00CF57B2">
        <w:trPr>
          <w:trHeight w:val="223"/>
        </w:trPr>
        <w:tc>
          <w:tcPr>
            <w:tcW w:w="204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113" w:type="dxa"/>
            </w:tcMar>
          </w:tcPr>
          <w:p w:rsidR="00CF57B2" w:rsidRDefault="00CF57B2"/>
        </w:tc>
        <w:tc>
          <w:tcPr>
            <w:tcW w:w="10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113" w:type="dxa"/>
            </w:tcMar>
          </w:tcPr>
          <w:p w:rsidR="00CF57B2" w:rsidRDefault="00D10E98">
            <w:pPr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Теоретическое обучение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-5" w:type="dxa"/>
              <w:bottom w:w="0" w:type="dxa"/>
              <w:right w:w="0" w:type="dxa"/>
            </w:tcMar>
          </w:tcPr>
          <w:p w:rsidR="00CF57B2" w:rsidRDefault="00D10E98">
            <w:pPr>
              <w:pStyle w:val="table-list-bulletdop"/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-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-5" w:type="dxa"/>
              <w:bottom w:w="0" w:type="dxa"/>
              <w:right w:w="0" w:type="dxa"/>
            </w:tcMar>
          </w:tcPr>
          <w:p w:rsidR="00CF57B2" w:rsidRDefault="00CF57B2"/>
        </w:tc>
      </w:tr>
      <w:tr w:rsidR="00CF57B2">
        <w:trPr>
          <w:trHeight w:val="792"/>
        </w:trPr>
        <w:tc>
          <w:tcPr>
            <w:tcW w:w="204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113" w:type="dxa"/>
            </w:tcMar>
          </w:tcPr>
          <w:p w:rsidR="00CF57B2" w:rsidRDefault="00CF57B2"/>
        </w:tc>
        <w:tc>
          <w:tcPr>
            <w:tcW w:w="10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113" w:type="dxa"/>
            </w:tcMar>
          </w:tcPr>
          <w:p w:rsidR="00CF57B2" w:rsidRDefault="00D10E98">
            <w:pPr>
              <w:rPr>
                <w:rStyle w:val="Bold"/>
                <w:rFonts w:eastAsia="Calibri"/>
                <w:bCs w:val="0"/>
                <w:i/>
                <w:lang w:eastAsia="en-US"/>
              </w:rPr>
            </w:pPr>
            <w:r>
              <w:rPr>
                <w:rStyle w:val="Bold"/>
                <w:rFonts w:eastAsia="Calibri"/>
                <w:bCs w:val="0"/>
                <w:i/>
                <w:lang w:eastAsia="en-US"/>
              </w:rPr>
              <w:t xml:space="preserve">Практические занятия </w:t>
            </w:r>
          </w:p>
          <w:p w:rsidR="00CF57B2" w:rsidRDefault="00D10E98">
            <w:pPr>
              <w:pStyle w:val="afff3"/>
              <w:numPr>
                <w:ilvl w:val="0"/>
                <w:numId w:val="4"/>
              </w:numPr>
              <w:ind w:left="0" w:firstLine="0"/>
              <w:rPr>
                <w:rStyle w:val="Bold"/>
                <w:bCs w:val="0"/>
                <w:i/>
                <w:lang w:eastAsia="en-US"/>
              </w:rPr>
            </w:pPr>
            <w:r>
              <w:rPr>
                <w:rStyle w:val="Bold"/>
                <w:rFonts w:eastAsia="Calibri"/>
                <w:b w:val="0"/>
                <w:bCs w:val="0"/>
                <w:lang w:eastAsia="en-US"/>
              </w:rPr>
              <w:t xml:space="preserve">Практическая работа №1 : </w:t>
            </w:r>
          </w:p>
          <w:p w:rsidR="00CF57B2" w:rsidRDefault="00D10E98">
            <w:pPr>
              <w:pStyle w:val="afff3"/>
              <w:numPr>
                <w:ilvl w:val="0"/>
                <w:numId w:val="4"/>
              </w:numPr>
              <w:ind w:left="0" w:firstLine="0"/>
              <w:rPr>
                <w:b/>
                <w:i/>
                <w:lang w:eastAsia="en-US"/>
              </w:rPr>
            </w:pPr>
            <w:r>
              <w:rPr>
                <w:rStyle w:val="Bold"/>
                <w:rFonts w:eastAsia="Calibri"/>
                <w:b w:val="0"/>
                <w:bCs w:val="0"/>
                <w:lang w:eastAsia="en-US"/>
              </w:rPr>
              <w:t>Этилен и пропилен— использование при создании  электроизоляционного материала. Правила техники безопасности  при применении  электроизоляционного  материала.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-5" w:type="dxa"/>
              <w:bottom w:w="0" w:type="dxa"/>
              <w:right w:w="0" w:type="dxa"/>
            </w:tcMar>
          </w:tcPr>
          <w:p w:rsidR="00CF57B2" w:rsidRDefault="00D10E98">
            <w:pPr>
              <w:pStyle w:val="table-list-bulletdop"/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-5" w:type="dxa"/>
              <w:bottom w:w="0" w:type="dxa"/>
              <w:right w:w="0" w:type="dxa"/>
            </w:tcMar>
          </w:tcPr>
          <w:p w:rsidR="00CF57B2" w:rsidRDefault="00CF57B2"/>
        </w:tc>
      </w:tr>
      <w:tr w:rsidR="00CF57B2">
        <w:tc>
          <w:tcPr>
            <w:tcW w:w="204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170" w:type="dxa"/>
              <w:bottom w:w="170" w:type="dxa"/>
            </w:tcMar>
          </w:tcPr>
          <w:p w:rsidR="00CF57B2" w:rsidRDefault="00D10E98">
            <w:pPr>
              <w:pStyle w:val="table-body"/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Тема 4. </w:t>
            </w:r>
            <w:r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lastRenderedPageBreak/>
              <w:t>Ароматические углеводороды</w:t>
            </w:r>
            <w:r>
              <w:rPr>
                <w:rStyle w:val="Bold"/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 </w:t>
            </w:r>
          </w:p>
        </w:tc>
        <w:tc>
          <w:tcPr>
            <w:tcW w:w="10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70" w:type="dxa"/>
              <w:bottom w:w="170" w:type="dxa"/>
            </w:tcMar>
          </w:tcPr>
          <w:p w:rsidR="00CF57B2" w:rsidRDefault="00D10E98">
            <w:pPr>
              <w:pStyle w:val="table-body"/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bookmarkStart w:id="9" w:name="__DdeLink__4405_29782895931"/>
            <w:r>
              <w:rPr>
                <w:rFonts w:ascii="Times New Roman" w:hAnsi="Times New Roman" w:cs="Times New Roman"/>
                <w:b/>
                <w:i/>
                <w:color w:val="auto"/>
                <w:sz w:val="24"/>
                <w:szCs w:val="24"/>
                <w:lang w:eastAsia="en-US"/>
              </w:rPr>
              <w:lastRenderedPageBreak/>
              <w:t>Основное содержание учебного материала</w:t>
            </w:r>
            <w:bookmarkEnd w:id="9"/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-5" w:type="dxa"/>
              <w:bottom w:w="0" w:type="dxa"/>
              <w:right w:w="0" w:type="dxa"/>
            </w:tcMar>
          </w:tcPr>
          <w:p w:rsidR="00CF57B2" w:rsidRDefault="00D10E98">
            <w:pPr>
              <w:pStyle w:val="table-list-bullet"/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17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-5" w:type="dxa"/>
              <w:bottom w:w="0" w:type="dxa"/>
              <w:right w:w="0" w:type="dxa"/>
            </w:tcMar>
          </w:tcPr>
          <w:p w:rsidR="00CF57B2" w:rsidRDefault="00D10E98">
            <w:r>
              <w:t>ОК 01</w:t>
            </w:r>
            <w:bookmarkStart w:id="10" w:name="page52R_mcid1571"/>
            <w:bookmarkEnd w:id="10"/>
            <w:r>
              <w:br/>
            </w:r>
            <w:r>
              <w:lastRenderedPageBreak/>
              <w:t>ОК 02</w:t>
            </w:r>
            <w:bookmarkStart w:id="11" w:name="page52R_mcid1671"/>
            <w:bookmarkEnd w:id="11"/>
            <w:r>
              <w:br/>
            </w:r>
            <w:r>
              <w:t>ОК 04</w:t>
            </w:r>
            <w:bookmarkStart w:id="12" w:name="page52R_mcid1771"/>
            <w:bookmarkEnd w:id="12"/>
            <w:r>
              <w:br/>
            </w:r>
          </w:p>
          <w:p w:rsidR="00CF57B2" w:rsidRDefault="00CF57B2">
            <w:pPr>
              <w:pStyle w:val="table-list-bullet"/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</w:tr>
      <w:tr w:rsidR="00CF57B2">
        <w:tc>
          <w:tcPr>
            <w:tcW w:w="2045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170" w:type="dxa"/>
              <w:bottom w:w="170" w:type="dxa"/>
            </w:tcMar>
          </w:tcPr>
          <w:p w:rsidR="00CF57B2" w:rsidRDefault="00CF57B2">
            <w:pPr>
              <w:pStyle w:val="table-body"/>
              <w:spacing w:after="0" w:line="240" w:lineRule="auto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10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70" w:type="dxa"/>
              <w:bottom w:w="170" w:type="dxa"/>
            </w:tcMar>
          </w:tcPr>
          <w:p w:rsidR="00CF57B2" w:rsidRDefault="00D10E98">
            <w:pPr>
              <w:pStyle w:val="table-body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  <w:iCs/>
                <w:color w:val="auto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bCs/>
                <w:i/>
                <w:iCs/>
                <w:color w:val="auto"/>
                <w:sz w:val="24"/>
                <w:szCs w:val="24"/>
                <w:lang w:eastAsia="en-US"/>
              </w:rPr>
              <w:t>Теоретическое обучение</w:t>
            </w:r>
          </w:p>
          <w:p w:rsidR="00CF57B2" w:rsidRDefault="00D10E98">
            <w:pPr>
              <w:pStyle w:val="table-body"/>
              <w:numPr>
                <w:ilvl w:val="0"/>
                <w:numId w:val="4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Арены. Бензол: состав, строение, физические и химические свойства (реакции галогенирования и нитрования), получение и применение.</w:t>
            </w:r>
          </w:p>
          <w:p w:rsidR="00CF57B2" w:rsidRDefault="00D10E98">
            <w:pPr>
              <w:pStyle w:val="table-body"/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Генетическая связь углеводородов, принадлежащих к различным классам</w:t>
            </w:r>
          </w:p>
          <w:p w:rsidR="00CF57B2" w:rsidRDefault="00D10E98">
            <w:pPr>
              <w:pStyle w:val="table-body"/>
              <w:numPr>
                <w:ilvl w:val="0"/>
                <w:numId w:val="4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b/>
                <w:i/>
                <w:color w:val="auto"/>
                <w:sz w:val="24"/>
                <w:szCs w:val="24"/>
                <w:lang w:eastAsia="en-US"/>
              </w:rPr>
            </w:pPr>
            <w:r>
              <w:rPr>
                <w:rStyle w:val="Italic"/>
                <w:rFonts w:ascii="Times New Roman" w:eastAsia="Calibri" w:hAnsi="Times New Roman" w:cs="Times New Roman"/>
                <w:i w:val="0"/>
                <w:iCs w:val="0"/>
                <w:color w:val="auto"/>
                <w:sz w:val="24"/>
                <w:szCs w:val="24"/>
                <w:lang w:eastAsia="en-US"/>
              </w:rPr>
              <w:t>Толуол: состав, строение, физические и химические свойства (реакции галогенирования и нитрования), получение и применение</w:t>
            </w:r>
            <w:r>
              <w:rPr>
                <w:rFonts w:ascii="Times New Roman" w:eastAsia="Calibri" w:hAnsi="Times New Roman" w:cs="Times New Roman"/>
                <w:color w:val="auto"/>
                <w:sz w:val="24"/>
                <w:szCs w:val="24"/>
                <w:lang w:eastAsia="en-US"/>
              </w:rPr>
              <w:t>. Токсичность аренов.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-5" w:type="dxa"/>
              <w:bottom w:w="0" w:type="dxa"/>
              <w:right w:w="0" w:type="dxa"/>
            </w:tcMar>
          </w:tcPr>
          <w:p w:rsidR="00CF57B2" w:rsidRDefault="00D10E98">
            <w:pPr>
              <w:pStyle w:val="table-list-bullet"/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17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-5" w:type="dxa"/>
              <w:bottom w:w="0" w:type="dxa"/>
              <w:right w:w="0" w:type="dxa"/>
            </w:tcMar>
          </w:tcPr>
          <w:p w:rsidR="00CF57B2" w:rsidRDefault="00CF57B2"/>
        </w:tc>
      </w:tr>
      <w:tr w:rsidR="00CF57B2">
        <w:tc>
          <w:tcPr>
            <w:tcW w:w="204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170" w:type="dxa"/>
              <w:bottom w:w="170" w:type="dxa"/>
            </w:tcMar>
          </w:tcPr>
          <w:p w:rsidR="00CF57B2" w:rsidRDefault="00CF57B2"/>
        </w:tc>
        <w:tc>
          <w:tcPr>
            <w:tcW w:w="10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70" w:type="dxa"/>
              <w:bottom w:w="170" w:type="dxa"/>
            </w:tcMar>
          </w:tcPr>
          <w:p w:rsidR="00CF57B2" w:rsidRDefault="00D10E98">
            <w:pPr>
              <w:pStyle w:val="table-body"/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auto"/>
                <w:sz w:val="24"/>
                <w:szCs w:val="24"/>
              </w:rPr>
              <w:t xml:space="preserve">Практические занятия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-5" w:type="dxa"/>
              <w:bottom w:w="0" w:type="dxa"/>
              <w:right w:w="0" w:type="dxa"/>
            </w:tcMar>
          </w:tcPr>
          <w:p w:rsidR="00CF57B2" w:rsidRDefault="00D10E98">
            <w:pPr>
              <w:pStyle w:val="table-list-bullet"/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-</w:t>
            </w:r>
          </w:p>
        </w:tc>
        <w:tc>
          <w:tcPr>
            <w:tcW w:w="17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-5" w:type="dxa"/>
              <w:bottom w:w="0" w:type="dxa"/>
              <w:right w:w="0" w:type="dxa"/>
            </w:tcMar>
          </w:tcPr>
          <w:p w:rsidR="00CF57B2" w:rsidRDefault="00CF57B2"/>
        </w:tc>
      </w:tr>
      <w:tr w:rsidR="00CF57B2">
        <w:trPr>
          <w:trHeight w:val="332"/>
        </w:trPr>
        <w:tc>
          <w:tcPr>
            <w:tcW w:w="204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170" w:type="dxa"/>
              <w:bottom w:w="170" w:type="dxa"/>
            </w:tcMar>
          </w:tcPr>
          <w:p w:rsidR="00CF57B2" w:rsidRDefault="00CF57B2"/>
        </w:tc>
        <w:tc>
          <w:tcPr>
            <w:tcW w:w="10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170" w:type="dxa"/>
              <w:bottom w:w="170" w:type="dxa"/>
            </w:tcMar>
          </w:tcPr>
          <w:p w:rsidR="00CF57B2" w:rsidRDefault="00D10E98">
            <w:pPr>
              <w:pStyle w:val="table-body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  <w:iCs/>
                <w:color w:val="auto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bCs/>
                <w:i/>
                <w:iCs/>
                <w:color w:val="auto"/>
                <w:sz w:val="24"/>
                <w:szCs w:val="24"/>
                <w:lang w:eastAsia="en-US"/>
              </w:rPr>
              <w:t xml:space="preserve">Профессионально-ориентированное содержание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-5" w:type="dxa"/>
              <w:bottom w:w="0" w:type="dxa"/>
              <w:right w:w="0" w:type="dxa"/>
            </w:tcMar>
          </w:tcPr>
          <w:p w:rsidR="00CF57B2" w:rsidRDefault="00D10E98">
            <w:pPr>
              <w:pStyle w:val="table-list-bullet"/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-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-5" w:type="dxa"/>
              <w:bottom w:w="0" w:type="dxa"/>
              <w:right w:w="0" w:type="dxa"/>
            </w:tcMar>
          </w:tcPr>
          <w:p w:rsidR="00CF57B2" w:rsidRDefault="00CF57B2"/>
        </w:tc>
      </w:tr>
      <w:tr w:rsidR="00CF57B2">
        <w:tc>
          <w:tcPr>
            <w:tcW w:w="204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170" w:type="dxa"/>
              <w:bottom w:w="170" w:type="dxa"/>
            </w:tcMar>
          </w:tcPr>
          <w:p w:rsidR="00CF57B2" w:rsidRDefault="00CF57B2"/>
        </w:tc>
        <w:tc>
          <w:tcPr>
            <w:tcW w:w="10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170" w:type="dxa"/>
              <w:bottom w:w="170" w:type="dxa"/>
            </w:tcMar>
          </w:tcPr>
          <w:p w:rsidR="00CF57B2" w:rsidRDefault="00D10E98">
            <w:pPr>
              <w:pStyle w:val="table-body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  <w:iCs/>
                <w:color w:val="auto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bCs/>
                <w:i/>
                <w:iCs/>
                <w:color w:val="auto"/>
                <w:sz w:val="24"/>
                <w:szCs w:val="24"/>
                <w:lang w:eastAsia="en-US"/>
              </w:rPr>
              <w:t xml:space="preserve">Теоретическое обучение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-5" w:type="dxa"/>
              <w:bottom w:w="0" w:type="dxa"/>
              <w:right w:w="0" w:type="dxa"/>
            </w:tcMar>
          </w:tcPr>
          <w:p w:rsidR="00CF57B2" w:rsidRDefault="00D10E98">
            <w:pPr>
              <w:pStyle w:val="table-list-bullet"/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-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-5" w:type="dxa"/>
              <w:bottom w:w="0" w:type="dxa"/>
              <w:right w:w="0" w:type="dxa"/>
            </w:tcMar>
          </w:tcPr>
          <w:p w:rsidR="00CF57B2" w:rsidRDefault="00CF57B2"/>
        </w:tc>
      </w:tr>
      <w:tr w:rsidR="00CF57B2">
        <w:tc>
          <w:tcPr>
            <w:tcW w:w="204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170" w:type="dxa"/>
              <w:bottom w:w="170" w:type="dxa"/>
            </w:tcMar>
          </w:tcPr>
          <w:p w:rsidR="00CF57B2" w:rsidRDefault="00CF57B2"/>
        </w:tc>
        <w:tc>
          <w:tcPr>
            <w:tcW w:w="10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170" w:type="dxa"/>
              <w:bottom w:w="170" w:type="dxa"/>
            </w:tcMar>
          </w:tcPr>
          <w:p w:rsidR="00CF57B2" w:rsidRDefault="00D10E98">
            <w:pPr>
              <w:pStyle w:val="table-body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  <w:iCs/>
                <w:color w:val="auto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bCs/>
                <w:i/>
                <w:iCs/>
                <w:color w:val="auto"/>
                <w:sz w:val="24"/>
                <w:szCs w:val="24"/>
                <w:lang w:eastAsia="en-US"/>
              </w:rPr>
              <w:t xml:space="preserve">Практические занятия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-5" w:type="dxa"/>
              <w:bottom w:w="0" w:type="dxa"/>
              <w:right w:w="0" w:type="dxa"/>
            </w:tcMar>
          </w:tcPr>
          <w:p w:rsidR="00CF57B2" w:rsidRDefault="00D10E98">
            <w:pPr>
              <w:pStyle w:val="table-list-bullet"/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-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-5" w:type="dxa"/>
              <w:bottom w:w="0" w:type="dxa"/>
              <w:right w:w="0" w:type="dxa"/>
            </w:tcMar>
          </w:tcPr>
          <w:p w:rsidR="00CF57B2" w:rsidRDefault="00CF57B2"/>
        </w:tc>
      </w:tr>
      <w:tr w:rsidR="00CF57B2">
        <w:trPr>
          <w:trHeight w:val="370"/>
        </w:trPr>
        <w:tc>
          <w:tcPr>
            <w:tcW w:w="204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170" w:type="dxa"/>
              <w:bottom w:w="170" w:type="dxa"/>
            </w:tcMar>
          </w:tcPr>
          <w:p w:rsidR="00CF57B2" w:rsidRDefault="00D10E98">
            <w:pPr>
              <w:pStyle w:val="table-body"/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Тема 5. Природные источники углеводородов и их переработка </w:t>
            </w:r>
            <w:r>
              <w:rPr>
                <w:rStyle w:val="Bold"/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</w:p>
        </w:tc>
        <w:tc>
          <w:tcPr>
            <w:tcW w:w="10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70" w:type="dxa"/>
              <w:bottom w:w="170" w:type="dxa"/>
            </w:tcMar>
          </w:tcPr>
          <w:p w:rsidR="00CF57B2" w:rsidRDefault="00D10E98">
            <w:pPr>
              <w:pStyle w:val="table-body"/>
              <w:spacing w:after="0" w:line="240" w:lineRule="auto"/>
              <w:rPr>
                <w:rFonts w:ascii="Times New Roman" w:hAnsi="Times New Roman" w:cs="Times New Roman"/>
                <w:b/>
                <w:i/>
                <w:color w:val="auto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i/>
                <w:color w:val="auto"/>
                <w:sz w:val="24"/>
                <w:szCs w:val="24"/>
                <w:lang w:eastAsia="en-US"/>
              </w:rPr>
              <w:t>Основное содержание учебного материала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-5" w:type="dxa"/>
              <w:bottom w:w="0" w:type="dxa"/>
              <w:right w:w="0" w:type="dxa"/>
            </w:tcMar>
          </w:tcPr>
          <w:p w:rsidR="00CF57B2" w:rsidRDefault="00D10E98">
            <w:pPr>
              <w:pStyle w:val="NoParagraphStyle"/>
              <w:spacing w:line="240" w:lineRule="auto"/>
              <w:rPr>
                <w:rFonts w:ascii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hAnsi="Times New Roman" w:cs="Times New Roman"/>
                <w:color w:val="auto"/>
                <w:lang w:val="ru-RU"/>
              </w:rPr>
              <w:t>6</w:t>
            </w:r>
          </w:p>
        </w:tc>
        <w:tc>
          <w:tcPr>
            <w:tcW w:w="17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-5" w:type="dxa"/>
              <w:bottom w:w="0" w:type="dxa"/>
              <w:right w:w="0" w:type="dxa"/>
            </w:tcMar>
          </w:tcPr>
          <w:p w:rsidR="00CF57B2" w:rsidRDefault="00D10E98">
            <w:r>
              <w:t>ОК 01</w:t>
            </w:r>
            <w:bookmarkStart w:id="13" w:name="page52R_mcid1561"/>
            <w:bookmarkEnd w:id="13"/>
            <w:r>
              <w:br/>
              <w:t>ОК 02</w:t>
            </w:r>
            <w:bookmarkStart w:id="14" w:name="page52R_mcid1661"/>
            <w:bookmarkEnd w:id="14"/>
            <w:r>
              <w:br/>
              <w:t>ОК 04</w:t>
            </w:r>
            <w:bookmarkStart w:id="15" w:name="page52R_mcid1761"/>
            <w:bookmarkEnd w:id="15"/>
            <w:r>
              <w:br/>
            </w:r>
          </w:p>
          <w:p w:rsidR="00CF57B2" w:rsidRDefault="00CF57B2">
            <w:pPr>
              <w:pStyle w:val="NoParagraphStyle"/>
              <w:spacing w:line="240" w:lineRule="auto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CF57B2">
        <w:trPr>
          <w:trHeight w:val="246"/>
        </w:trPr>
        <w:tc>
          <w:tcPr>
            <w:tcW w:w="2045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170" w:type="dxa"/>
              <w:bottom w:w="170" w:type="dxa"/>
            </w:tcMar>
          </w:tcPr>
          <w:p w:rsidR="00CF57B2" w:rsidRDefault="00CF57B2">
            <w:pPr>
              <w:pStyle w:val="table-body"/>
              <w:spacing w:after="0" w:line="240" w:lineRule="auto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10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70" w:type="dxa"/>
              <w:bottom w:w="170" w:type="dxa"/>
            </w:tcMar>
          </w:tcPr>
          <w:p w:rsidR="00CF57B2" w:rsidRDefault="00D10E98">
            <w:pPr>
              <w:pStyle w:val="table-body"/>
              <w:tabs>
                <w:tab w:val="left" w:pos="391"/>
              </w:tabs>
              <w:spacing w:after="0" w:line="240" w:lineRule="auto"/>
              <w:rPr>
                <w:rFonts w:ascii="Times New Roman" w:hAnsi="Times New Roman" w:cs="Times New Roman"/>
                <w:b/>
                <w:i/>
                <w:color w:val="auto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i/>
                <w:color w:val="auto"/>
                <w:sz w:val="24"/>
                <w:szCs w:val="24"/>
                <w:lang w:eastAsia="en-US"/>
              </w:rPr>
              <w:t xml:space="preserve">Теоретическое обучение </w:t>
            </w:r>
          </w:p>
          <w:p w:rsidR="00CF57B2" w:rsidRDefault="00D10E98">
            <w:pPr>
              <w:pStyle w:val="table-body"/>
              <w:numPr>
                <w:ilvl w:val="0"/>
                <w:numId w:val="4"/>
              </w:numPr>
              <w:tabs>
                <w:tab w:val="left" w:pos="391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b/>
                <w:i/>
                <w:color w:val="auto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Природные источники углеводородов.</w:t>
            </w:r>
          </w:p>
          <w:p w:rsidR="00CF57B2" w:rsidRDefault="00D10E98">
            <w:pPr>
              <w:pStyle w:val="table-body"/>
              <w:tabs>
                <w:tab w:val="left" w:pos="391"/>
              </w:tabs>
              <w:spacing w:after="0" w:line="240" w:lineRule="auto"/>
              <w:rPr>
                <w:rFonts w:ascii="Times New Roman" w:hAnsi="Times New Roman" w:cs="Times New Roman"/>
                <w:b/>
                <w:i/>
                <w:color w:val="auto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Природный газ и попутные нефтяные газы. </w:t>
            </w:r>
          </w:p>
          <w:p w:rsidR="00CF57B2" w:rsidRDefault="00D10E98">
            <w:pPr>
              <w:pStyle w:val="table-body"/>
              <w:numPr>
                <w:ilvl w:val="0"/>
                <w:numId w:val="4"/>
              </w:numPr>
              <w:tabs>
                <w:tab w:val="left" w:pos="391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b/>
                <w:i/>
                <w:color w:val="auto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iCs/>
                <w:color w:val="auto"/>
                <w:sz w:val="24"/>
                <w:szCs w:val="24"/>
                <w:lang w:eastAsia="en-US"/>
              </w:rPr>
              <w:t>Н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ефть и её происхождение. Способы переработки нефти: перегонка, крекинг (термический, каталитический), пиролиз. Продукты переработки нефти, их применение в промышленности и в быту.</w:t>
            </w:r>
          </w:p>
          <w:p w:rsidR="00CF57B2" w:rsidRDefault="00D10E98">
            <w:pPr>
              <w:pStyle w:val="table-body"/>
              <w:tabs>
                <w:tab w:val="left" w:pos="391"/>
              </w:tabs>
              <w:spacing w:after="0" w:line="240" w:lineRule="auto"/>
              <w:rPr>
                <w:rFonts w:ascii="Times New Roman" w:hAnsi="Times New Roman" w:cs="Times New Roman"/>
                <w:b/>
                <w:i/>
                <w:color w:val="auto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Каменный уголь и продукты его переработки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-5" w:type="dxa"/>
              <w:bottom w:w="0" w:type="dxa"/>
              <w:right w:w="0" w:type="dxa"/>
            </w:tcMar>
          </w:tcPr>
          <w:p w:rsidR="00CF57B2" w:rsidRDefault="00D10E98">
            <w:pPr>
              <w:pStyle w:val="NoParagraphStyle"/>
              <w:spacing w:line="240" w:lineRule="auto"/>
              <w:rPr>
                <w:rFonts w:ascii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hAnsi="Times New Roman" w:cs="Times New Roman"/>
                <w:color w:val="auto"/>
                <w:lang w:val="ru-RU"/>
              </w:rPr>
              <w:t>2</w:t>
            </w:r>
          </w:p>
        </w:tc>
        <w:tc>
          <w:tcPr>
            <w:tcW w:w="17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-5" w:type="dxa"/>
              <w:bottom w:w="0" w:type="dxa"/>
              <w:right w:w="0" w:type="dxa"/>
            </w:tcMar>
          </w:tcPr>
          <w:p w:rsidR="00CF57B2" w:rsidRDefault="00CF57B2"/>
        </w:tc>
      </w:tr>
      <w:tr w:rsidR="00CF57B2">
        <w:trPr>
          <w:trHeight w:val="2282"/>
        </w:trPr>
        <w:tc>
          <w:tcPr>
            <w:tcW w:w="204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170" w:type="dxa"/>
              <w:bottom w:w="170" w:type="dxa"/>
            </w:tcMar>
          </w:tcPr>
          <w:p w:rsidR="00CF57B2" w:rsidRDefault="00CF57B2"/>
        </w:tc>
        <w:tc>
          <w:tcPr>
            <w:tcW w:w="1047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170" w:type="dxa"/>
              <w:bottom w:w="170" w:type="dxa"/>
            </w:tcMar>
          </w:tcPr>
          <w:p w:rsidR="00CF57B2" w:rsidRDefault="00D10E98">
            <w:pPr>
              <w:pStyle w:val="table-body"/>
              <w:tabs>
                <w:tab w:val="left" w:pos="391"/>
              </w:tabs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color w:val="auto"/>
                <w:sz w:val="24"/>
                <w:szCs w:val="24"/>
                <w:lang w:eastAsia="en-US"/>
              </w:rPr>
              <w:t>В том числе практических занятий</w:t>
            </w:r>
          </w:p>
          <w:p w:rsidR="00CF57B2" w:rsidRDefault="00D10E98">
            <w:pPr>
              <w:pStyle w:val="table-body"/>
              <w:numPr>
                <w:ilvl w:val="0"/>
                <w:numId w:val="4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Практическая работа № 2.</w:t>
            </w:r>
          </w:p>
          <w:p w:rsidR="00CF57B2" w:rsidRDefault="00D10E98">
            <w:pPr>
              <w:pStyle w:val="table-body"/>
              <w:numPr>
                <w:ilvl w:val="0"/>
                <w:numId w:val="4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Получение этилена и изучение его свойств. </w:t>
            </w:r>
          </w:p>
          <w:p w:rsidR="00CF57B2" w:rsidRDefault="00D10E98">
            <w:pPr>
              <w:pStyle w:val="table-body"/>
              <w:numPr>
                <w:ilvl w:val="0"/>
                <w:numId w:val="4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Практическая работа №3.</w:t>
            </w:r>
            <w:r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 xml:space="preserve"> </w:t>
            </w:r>
          </w:p>
          <w:p w:rsidR="00CF57B2" w:rsidRDefault="00D10E98">
            <w:pPr>
              <w:pStyle w:val="table-body"/>
              <w:numPr>
                <w:ilvl w:val="0"/>
                <w:numId w:val="4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>Решение задач на вычисление:</w:t>
            </w:r>
          </w:p>
          <w:p w:rsidR="00CF57B2" w:rsidRDefault="00D10E98">
            <w:pPr>
              <w:pStyle w:val="table-body"/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>— по уравнению химической реакции (массы, объёма, количества исходного вещества или продукта реакции по известным массе, объёму, количеству одного из исходн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ых веществ или продуктов реакции)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-5" w:type="dxa"/>
              <w:bottom w:w="0" w:type="dxa"/>
              <w:right w:w="0" w:type="dxa"/>
            </w:tcMar>
          </w:tcPr>
          <w:p w:rsidR="00CF57B2" w:rsidRDefault="00D10E98">
            <w:pPr>
              <w:pStyle w:val="NoParagraphStyle"/>
              <w:spacing w:line="240" w:lineRule="auto"/>
              <w:rPr>
                <w:rFonts w:ascii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hAnsi="Times New Roman" w:cs="Times New Roman"/>
                <w:color w:val="auto"/>
                <w:lang w:val="ru-RU"/>
              </w:rPr>
              <w:t>4</w:t>
            </w:r>
          </w:p>
        </w:tc>
        <w:tc>
          <w:tcPr>
            <w:tcW w:w="17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-5" w:type="dxa"/>
              <w:bottom w:w="0" w:type="dxa"/>
              <w:right w:w="0" w:type="dxa"/>
            </w:tcMar>
          </w:tcPr>
          <w:p w:rsidR="00CF57B2" w:rsidRDefault="00CF57B2"/>
        </w:tc>
      </w:tr>
      <w:tr w:rsidR="00CF57B2">
        <w:tc>
          <w:tcPr>
            <w:tcW w:w="204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170" w:type="dxa"/>
              <w:bottom w:w="170" w:type="dxa"/>
            </w:tcMar>
          </w:tcPr>
          <w:p w:rsidR="00CF57B2" w:rsidRDefault="00CF57B2"/>
        </w:tc>
        <w:tc>
          <w:tcPr>
            <w:tcW w:w="10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91" w:type="dxa"/>
            </w:tcMar>
          </w:tcPr>
          <w:p w:rsidR="00CF57B2" w:rsidRDefault="00D10E98">
            <w:pPr>
              <w:pStyle w:val="table-body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  <w:iCs/>
                <w:color w:val="auto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bCs/>
                <w:i/>
                <w:iCs/>
                <w:color w:val="auto"/>
                <w:sz w:val="24"/>
                <w:szCs w:val="24"/>
                <w:lang w:eastAsia="en-US"/>
              </w:rPr>
              <w:t xml:space="preserve">Профессионально-ориентированное содержание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-5" w:type="dxa"/>
              <w:bottom w:w="0" w:type="dxa"/>
              <w:right w:w="0" w:type="dxa"/>
            </w:tcMar>
          </w:tcPr>
          <w:p w:rsidR="00CF57B2" w:rsidRDefault="00D10E98">
            <w:pPr>
              <w:pStyle w:val="NoParagraphStyle"/>
              <w:spacing w:line="240" w:lineRule="auto"/>
              <w:rPr>
                <w:rFonts w:ascii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hAnsi="Times New Roman" w:cs="Times New Roman"/>
                <w:color w:val="auto"/>
                <w:lang w:val="ru-RU"/>
              </w:rPr>
              <w:t>-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-5" w:type="dxa"/>
              <w:bottom w:w="0" w:type="dxa"/>
              <w:right w:w="0" w:type="dxa"/>
            </w:tcMar>
          </w:tcPr>
          <w:p w:rsidR="00CF57B2" w:rsidRDefault="00CF57B2"/>
        </w:tc>
      </w:tr>
      <w:tr w:rsidR="00CF57B2">
        <w:trPr>
          <w:trHeight w:val="172"/>
        </w:trPr>
        <w:tc>
          <w:tcPr>
            <w:tcW w:w="204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170" w:type="dxa"/>
              <w:bottom w:w="170" w:type="dxa"/>
            </w:tcMar>
          </w:tcPr>
          <w:p w:rsidR="00CF57B2" w:rsidRDefault="00CF57B2"/>
        </w:tc>
        <w:tc>
          <w:tcPr>
            <w:tcW w:w="10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91" w:type="dxa"/>
            </w:tcMar>
          </w:tcPr>
          <w:p w:rsidR="00CF57B2" w:rsidRDefault="00D10E98">
            <w:pPr>
              <w:pStyle w:val="table-body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  <w:iCs/>
                <w:color w:val="auto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bCs/>
                <w:i/>
                <w:iCs/>
                <w:color w:val="auto"/>
                <w:sz w:val="24"/>
                <w:szCs w:val="24"/>
                <w:lang w:eastAsia="en-US"/>
              </w:rPr>
              <w:t xml:space="preserve">Теоретическое обучение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-5" w:type="dxa"/>
              <w:bottom w:w="0" w:type="dxa"/>
              <w:right w:w="0" w:type="dxa"/>
            </w:tcMar>
          </w:tcPr>
          <w:p w:rsidR="00CF57B2" w:rsidRDefault="00D10E98">
            <w:pPr>
              <w:pStyle w:val="NoParagraphStyle"/>
              <w:spacing w:line="240" w:lineRule="auto"/>
              <w:rPr>
                <w:rFonts w:ascii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hAnsi="Times New Roman" w:cs="Times New Roman"/>
                <w:color w:val="auto"/>
                <w:lang w:val="ru-RU"/>
              </w:rPr>
              <w:t>-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-5" w:type="dxa"/>
              <w:bottom w:w="0" w:type="dxa"/>
              <w:right w:w="0" w:type="dxa"/>
            </w:tcMar>
          </w:tcPr>
          <w:p w:rsidR="00CF57B2" w:rsidRDefault="00CF57B2"/>
        </w:tc>
      </w:tr>
      <w:tr w:rsidR="00CF57B2">
        <w:trPr>
          <w:trHeight w:val="187"/>
        </w:trPr>
        <w:tc>
          <w:tcPr>
            <w:tcW w:w="204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170" w:type="dxa"/>
              <w:bottom w:w="170" w:type="dxa"/>
            </w:tcMar>
          </w:tcPr>
          <w:p w:rsidR="00CF57B2" w:rsidRDefault="00CF57B2"/>
        </w:tc>
        <w:tc>
          <w:tcPr>
            <w:tcW w:w="10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91" w:type="dxa"/>
            </w:tcMar>
          </w:tcPr>
          <w:p w:rsidR="00CF57B2" w:rsidRDefault="00D10E98">
            <w:pPr>
              <w:pStyle w:val="table-body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  <w:iCs/>
                <w:color w:val="auto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bCs/>
                <w:i/>
                <w:iCs/>
                <w:color w:val="auto"/>
                <w:sz w:val="24"/>
                <w:szCs w:val="24"/>
                <w:lang w:eastAsia="en-US"/>
              </w:rPr>
              <w:t xml:space="preserve">Практические занятия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-5" w:type="dxa"/>
              <w:bottom w:w="0" w:type="dxa"/>
              <w:right w:w="0" w:type="dxa"/>
            </w:tcMar>
          </w:tcPr>
          <w:p w:rsidR="00CF57B2" w:rsidRDefault="00D10E98">
            <w:pPr>
              <w:pStyle w:val="NoParagraphStyle"/>
              <w:spacing w:line="240" w:lineRule="auto"/>
              <w:rPr>
                <w:rFonts w:ascii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hAnsi="Times New Roman" w:cs="Times New Roman"/>
                <w:color w:val="auto"/>
                <w:lang w:val="ru-RU"/>
              </w:rPr>
              <w:t>-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-5" w:type="dxa"/>
              <w:bottom w:w="0" w:type="dxa"/>
              <w:right w:w="0" w:type="dxa"/>
            </w:tcMar>
          </w:tcPr>
          <w:p w:rsidR="00CF57B2" w:rsidRDefault="00CF57B2"/>
        </w:tc>
      </w:tr>
      <w:tr w:rsidR="00CF57B2">
        <w:tc>
          <w:tcPr>
            <w:tcW w:w="125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91" w:type="dxa"/>
            </w:tcMar>
          </w:tcPr>
          <w:p w:rsidR="00CF57B2" w:rsidRDefault="00D10E98">
            <w:pPr>
              <w:pStyle w:val="table-head"/>
              <w:spacing w:after="0" w:line="240" w:lineRule="auto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Раздел 3. Кислородсодержащие органические соединения</w:t>
            </w:r>
            <w:r>
              <w:rPr>
                <w:rStyle w:val="Bold"/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-5" w:type="dxa"/>
              <w:bottom w:w="0" w:type="dxa"/>
              <w:right w:w="0" w:type="dxa"/>
            </w:tcMar>
          </w:tcPr>
          <w:p w:rsidR="00CF57B2" w:rsidRDefault="00CF57B2">
            <w:pPr>
              <w:pStyle w:val="table-list-bullet"/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-5" w:type="dxa"/>
              <w:bottom w:w="0" w:type="dxa"/>
              <w:right w:w="0" w:type="dxa"/>
            </w:tcMar>
          </w:tcPr>
          <w:p w:rsidR="00CF57B2" w:rsidRDefault="00CF57B2">
            <w:pPr>
              <w:pStyle w:val="table-list-bullet"/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</w:tr>
      <w:tr w:rsidR="00CF57B2">
        <w:tc>
          <w:tcPr>
            <w:tcW w:w="204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91" w:type="dxa"/>
            </w:tcMar>
          </w:tcPr>
          <w:p w:rsidR="00CF57B2" w:rsidRDefault="00D10E98">
            <w:pPr>
              <w:pStyle w:val="table-body"/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Style w:val="Bold"/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Тема 6. Спирты. Фенол   </w:t>
            </w:r>
          </w:p>
        </w:tc>
        <w:tc>
          <w:tcPr>
            <w:tcW w:w="10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91" w:type="dxa"/>
            </w:tcMar>
          </w:tcPr>
          <w:p w:rsidR="00CF57B2" w:rsidRDefault="00D10E98">
            <w:pPr>
              <w:pStyle w:val="table-body"/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color w:val="auto"/>
                <w:sz w:val="24"/>
                <w:szCs w:val="24"/>
                <w:lang w:eastAsia="en-US"/>
              </w:rPr>
              <w:t>Основное содержание учебного материала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-5" w:type="dxa"/>
              <w:bottom w:w="0" w:type="dxa"/>
              <w:right w:w="0" w:type="dxa"/>
            </w:tcMar>
          </w:tcPr>
          <w:p w:rsidR="00CF57B2" w:rsidRDefault="00D10E98">
            <w:pPr>
              <w:pStyle w:val="table-list-bullet"/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17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-5" w:type="dxa"/>
              <w:bottom w:w="0" w:type="dxa"/>
              <w:right w:w="0" w:type="dxa"/>
            </w:tcMar>
          </w:tcPr>
          <w:p w:rsidR="00CF57B2" w:rsidRDefault="00D10E98">
            <w:r>
              <w:t>ОК 01</w:t>
            </w:r>
            <w:bookmarkStart w:id="16" w:name="page52R_mcid1551"/>
            <w:bookmarkEnd w:id="16"/>
            <w:r>
              <w:br/>
              <w:t>ОК 02</w:t>
            </w:r>
            <w:bookmarkStart w:id="17" w:name="page52R_mcid1651"/>
            <w:bookmarkEnd w:id="17"/>
            <w:r>
              <w:br/>
            </w:r>
            <w:bookmarkStart w:id="18" w:name="page52R_mcid1751"/>
            <w:bookmarkEnd w:id="18"/>
            <w:r>
              <w:br/>
            </w:r>
          </w:p>
          <w:p w:rsidR="00CF57B2" w:rsidRDefault="00CF57B2">
            <w:pPr>
              <w:pStyle w:val="table-list-bullet"/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</w:tr>
      <w:tr w:rsidR="00CF57B2">
        <w:tc>
          <w:tcPr>
            <w:tcW w:w="204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91" w:type="dxa"/>
            </w:tcMar>
          </w:tcPr>
          <w:p w:rsidR="00CF57B2" w:rsidRDefault="00CF57B2"/>
        </w:tc>
        <w:tc>
          <w:tcPr>
            <w:tcW w:w="10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91" w:type="dxa"/>
            </w:tcMar>
          </w:tcPr>
          <w:p w:rsidR="00CF57B2" w:rsidRDefault="00D10E98">
            <w:pPr>
              <w:pStyle w:val="table-body"/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i/>
                <w:iCs/>
                <w:color w:val="auto"/>
                <w:sz w:val="24"/>
                <w:szCs w:val="24"/>
                <w:lang w:eastAsia="en-US"/>
              </w:rPr>
              <w:t>Теоретическое обучение</w:t>
            </w:r>
          </w:p>
          <w:p w:rsidR="00CF57B2" w:rsidRDefault="00D10E98">
            <w:pPr>
              <w:pStyle w:val="table-body"/>
              <w:numPr>
                <w:ilvl w:val="0"/>
                <w:numId w:val="4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Предельные одноатомные спирты. Метанол и этанол: строение, физические и химические свойства (реакции с активными металлами, галогеноводородами, горение), применение.</w:t>
            </w:r>
          </w:p>
          <w:p w:rsidR="00CF57B2" w:rsidRDefault="00D10E98">
            <w:pPr>
              <w:pStyle w:val="table-body"/>
              <w:numPr>
                <w:ilvl w:val="0"/>
                <w:numId w:val="4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Водородная связь. Действие метанола и этанола на организм человека.</w:t>
            </w:r>
            <w:r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Фенол. Строение молек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улы, физические и химические свойства фенола. Токсичность фенола. Применение фенола</w:t>
            </w:r>
          </w:p>
          <w:p w:rsidR="00CF57B2" w:rsidRDefault="00D10E98">
            <w:pPr>
              <w:pStyle w:val="table-body"/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Многоатомные спирты. Этиленгликоль и глицерин: строение, физические и химические свойства (взаимодействие со щелочными металлами, качественная реакция на многоатомные спирты).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-5" w:type="dxa"/>
              <w:bottom w:w="0" w:type="dxa"/>
              <w:right w:w="0" w:type="dxa"/>
            </w:tcMar>
          </w:tcPr>
          <w:p w:rsidR="00CF57B2" w:rsidRDefault="00D10E98">
            <w:pPr>
              <w:pStyle w:val="table-list-bullet"/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17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-5" w:type="dxa"/>
              <w:bottom w:w="0" w:type="dxa"/>
              <w:right w:w="0" w:type="dxa"/>
            </w:tcMar>
          </w:tcPr>
          <w:p w:rsidR="00CF57B2" w:rsidRDefault="00CF57B2"/>
        </w:tc>
      </w:tr>
      <w:tr w:rsidR="00CF57B2">
        <w:tc>
          <w:tcPr>
            <w:tcW w:w="204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91" w:type="dxa"/>
            </w:tcMar>
          </w:tcPr>
          <w:p w:rsidR="00CF57B2" w:rsidRDefault="00CF57B2"/>
        </w:tc>
        <w:tc>
          <w:tcPr>
            <w:tcW w:w="10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91" w:type="dxa"/>
            </w:tcMar>
          </w:tcPr>
          <w:p w:rsidR="00CF57B2" w:rsidRDefault="00D10E98">
            <w:pPr>
              <w:pStyle w:val="table-body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  <w:iCs/>
                <w:color w:val="auto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bCs/>
                <w:i/>
                <w:iCs/>
                <w:color w:val="auto"/>
                <w:sz w:val="24"/>
                <w:szCs w:val="24"/>
                <w:lang w:eastAsia="en-US"/>
              </w:rPr>
              <w:t xml:space="preserve">Профессионально-ориентированное содержание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-5" w:type="dxa"/>
              <w:bottom w:w="0" w:type="dxa"/>
              <w:right w:w="0" w:type="dxa"/>
            </w:tcMar>
          </w:tcPr>
          <w:p w:rsidR="00CF57B2" w:rsidRDefault="00D10E98">
            <w:pPr>
              <w:pStyle w:val="table-list-bullet"/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-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-5" w:type="dxa"/>
              <w:bottom w:w="0" w:type="dxa"/>
              <w:right w:w="0" w:type="dxa"/>
            </w:tcMar>
          </w:tcPr>
          <w:p w:rsidR="00CF57B2" w:rsidRDefault="00CF57B2"/>
        </w:tc>
      </w:tr>
      <w:tr w:rsidR="00CF57B2">
        <w:tc>
          <w:tcPr>
            <w:tcW w:w="204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91" w:type="dxa"/>
            </w:tcMar>
          </w:tcPr>
          <w:p w:rsidR="00CF57B2" w:rsidRDefault="00CF57B2"/>
        </w:tc>
        <w:tc>
          <w:tcPr>
            <w:tcW w:w="10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91" w:type="dxa"/>
            </w:tcMar>
          </w:tcPr>
          <w:p w:rsidR="00CF57B2" w:rsidRDefault="00D10E98">
            <w:pPr>
              <w:pStyle w:val="table-body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  <w:iCs/>
                <w:color w:val="auto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bCs/>
                <w:i/>
                <w:iCs/>
                <w:color w:val="auto"/>
                <w:sz w:val="24"/>
                <w:szCs w:val="24"/>
                <w:lang w:eastAsia="en-US"/>
              </w:rPr>
              <w:t xml:space="preserve">Теоретическое обучение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-5" w:type="dxa"/>
              <w:bottom w:w="0" w:type="dxa"/>
              <w:right w:w="0" w:type="dxa"/>
            </w:tcMar>
          </w:tcPr>
          <w:p w:rsidR="00CF57B2" w:rsidRDefault="00D10E98">
            <w:pPr>
              <w:pStyle w:val="table-list-bullet"/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-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-5" w:type="dxa"/>
              <w:bottom w:w="0" w:type="dxa"/>
              <w:right w:w="0" w:type="dxa"/>
            </w:tcMar>
          </w:tcPr>
          <w:p w:rsidR="00CF57B2" w:rsidRDefault="00CF57B2"/>
        </w:tc>
      </w:tr>
      <w:tr w:rsidR="00CF57B2">
        <w:tc>
          <w:tcPr>
            <w:tcW w:w="204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91" w:type="dxa"/>
            </w:tcMar>
          </w:tcPr>
          <w:p w:rsidR="00CF57B2" w:rsidRDefault="00CF57B2"/>
        </w:tc>
        <w:tc>
          <w:tcPr>
            <w:tcW w:w="10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91" w:type="dxa"/>
            </w:tcMar>
          </w:tcPr>
          <w:p w:rsidR="00CF57B2" w:rsidRDefault="00D10E98">
            <w:pPr>
              <w:pStyle w:val="table-body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  <w:iCs/>
                <w:color w:val="auto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bCs/>
                <w:i/>
                <w:iCs/>
                <w:color w:val="auto"/>
                <w:sz w:val="24"/>
                <w:szCs w:val="24"/>
                <w:lang w:eastAsia="en-US"/>
              </w:rPr>
              <w:t xml:space="preserve">Практические занятия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-5" w:type="dxa"/>
              <w:bottom w:w="0" w:type="dxa"/>
              <w:right w:w="0" w:type="dxa"/>
            </w:tcMar>
          </w:tcPr>
          <w:p w:rsidR="00CF57B2" w:rsidRDefault="00D10E98">
            <w:pPr>
              <w:pStyle w:val="table-list-bullet"/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-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-5" w:type="dxa"/>
              <w:bottom w:w="0" w:type="dxa"/>
              <w:right w:w="0" w:type="dxa"/>
            </w:tcMar>
          </w:tcPr>
          <w:p w:rsidR="00CF57B2" w:rsidRDefault="00CF57B2"/>
        </w:tc>
      </w:tr>
      <w:tr w:rsidR="00CF57B2">
        <w:tc>
          <w:tcPr>
            <w:tcW w:w="204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113" w:type="dxa"/>
            </w:tcMar>
          </w:tcPr>
          <w:p w:rsidR="00CF57B2" w:rsidRDefault="00D10E98">
            <w:pPr>
              <w:pStyle w:val="table-body"/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Style w:val="Bold"/>
                <w:rFonts w:ascii="Times New Roman" w:hAnsi="Times New Roman" w:cs="Times New Roman"/>
                <w:color w:val="auto"/>
                <w:sz w:val="24"/>
                <w:szCs w:val="24"/>
              </w:rPr>
              <w:lastRenderedPageBreak/>
              <w:t xml:space="preserve">Тема 7. Альдегиды. Карбоновые кислоты. Сложные эфиры </w:t>
            </w:r>
          </w:p>
        </w:tc>
        <w:tc>
          <w:tcPr>
            <w:tcW w:w="10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13" w:type="dxa"/>
            </w:tcMar>
          </w:tcPr>
          <w:p w:rsidR="00CF57B2" w:rsidRDefault="00D10E98">
            <w:pPr>
              <w:pStyle w:val="table-body"/>
              <w:spacing w:after="0" w:line="240" w:lineRule="auto"/>
              <w:rPr>
                <w:rFonts w:ascii="Times New Roman" w:hAnsi="Times New Roman" w:cs="Times New Roman"/>
                <w:b/>
                <w:i/>
                <w:color w:val="auto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i/>
                <w:color w:val="auto"/>
                <w:sz w:val="24"/>
                <w:szCs w:val="24"/>
                <w:lang w:eastAsia="en-US"/>
              </w:rPr>
              <w:t>Основное содержание учебного материала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-5" w:type="dxa"/>
              <w:bottom w:w="0" w:type="dxa"/>
              <w:right w:w="0" w:type="dxa"/>
            </w:tcMar>
          </w:tcPr>
          <w:p w:rsidR="00CF57B2" w:rsidRDefault="00D10E98">
            <w:pPr>
              <w:pStyle w:val="table-body"/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</w:t>
            </w:r>
          </w:p>
        </w:tc>
        <w:tc>
          <w:tcPr>
            <w:tcW w:w="17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-5" w:type="dxa"/>
              <w:bottom w:w="0" w:type="dxa"/>
              <w:right w:w="0" w:type="dxa"/>
            </w:tcMar>
          </w:tcPr>
          <w:p w:rsidR="00CF57B2" w:rsidRDefault="00D10E98">
            <w:r>
              <w:t>ОК 01</w:t>
            </w:r>
            <w:bookmarkStart w:id="19" w:name="page52R_mcid15111"/>
            <w:bookmarkEnd w:id="19"/>
            <w:r>
              <w:br/>
              <w:t>ОК 02</w:t>
            </w:r>
            <w:bookmarkStart w:id="20" w:name="page52R_mcid16111"/>
            <w:bookmarkEnd w:id="20"/>
            <w:r>
              <w:br/>
            </w:r>
          </w:p>
          <w:p w:rsidR="00CF57B2" w:rsidRDefault="00CF57B2">
            <w:pPr>
              <w:pStyle w:val="table-body"/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</w:tr>
      <w:tr w:rsidR="00CF57B2">
        <w:tc>
          <w:tcPr>
            <w:tcW w:w="2045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113" w:type="dxa"/>
            </w:tcMar>
          </w:tcPr>
          <w:p w:rsidR="00CF57B2" w:rsidRDefault="00CF57B2">
            <w:pPr>
              <w:pStyle w:val="table-body"/>
              <w:spacing w:after="0" w:line="240" w:lineRule="auto"/>
              <w:rPr>
                <w:rStyle w:val="Bold"/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10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13" w:type="dxa"/>
            </w:tcMar>
          </w:tcPr>
          <w:p w:rsidR="00CF57B2" w:rsidRDefault="00D10E98">
            <w:pPr>
              <w:pStyle w:val="table-body"/>
              <w:spacing w:after="0" w:line="240" w:lineRule="auto"/>
              <w:rPr>
                <w:rFonts w:ascii="Times New Roman" w:hAnsi="Times New Roman" w:cs="Times New Roman"/>
                <w:b/>
                <w:i/>
                <w:color w:val="auto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i/>
                <w:color w:val="auto"/>
                <w:sz w:val="24"/>
                <w:szCs w:val="24"/>
                <w:lang w:eastAsia="en-US"/>
              </w:rPr>
              <w:t xml:space="preserve">Теоретическое обучение </w:t>
            </w:r>
          </w:p>
          <w:p w:rsidR="00CF57B2" w:rsidRDefault="00D10E98">
            <w:pPr>
              <w:pStyle w:val="table-body"/>
              <w:numPr>
                <w:ilvl w:val="0"/>
                <w:numId w:val="4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b/>
                <w:i/>
                <w:color w:val="auto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Альдегиды и </w:t>
            </w:r>
            <w:r>
              <w:rPr>
                <w:rStyle w:val="Italic"/>
                <w:rFonts w:ascii="Times New Roman" w:hAnsi="Times New Roman" w:cs="Times New Roman"/>
                <w:color w:val="auto"/>
                <w:sz w:val="24"/>
                <w:szCs w:val="24"/>
              </w:rPr>
              <w:t>кетоны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. Формальдегид, ацетальдегид: строение, физические и химические свойства (реакции окисления и восстановления, качественные реакции), получение и применение.</w:t>
            </w:r>
          </w:p>
          <w:p w:rsidR="00CF57B2" w:rsidRDefault="00D10E98">
            <w:pPr>
              <w:pStyle w:val="table-body"/>
              <w:numPr>
                <w:ilvl w:val="0"/>
                <w:numId w:val="4"/>
              </w:numPr>
              <w:spacing w:after="0" w:line="240" w:lineRule="auto"/>
              <w:ind w:left="0" w:firstLine="0"/>
              <w:rPr>
                <w:rStyle w:val="Italic"/>
                <w:rFonts w:ascii="Times New Roman" w:hAnsi="Times New Roman" w:cs="Times New Roman"/>
                <w:b/>
                <w:iCs w:val="0"/>
                <w:color w:val="auto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Одноосновные предельные карбоновые кислоты. Муравьиная и уксусная кислоты: строение, физические и х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имические свойства (свойства, общие для класса кислот, реакция этерификации), получение и применение.</w:t>
            </w:r>
            <w:r>
              <w:rPr>
                <w:rFonts w:ascii="Times New Roman" w:hAnsi="Times New Roman" w:cs="Times New Roman"/>
                <w:b/>
                <w:i/>
                <w:color w:val="auto"/>
                <w:sz w:val="24"/>
                <w:szCs w:val="24"/>
                <w:lang w:eastAsia="en-US"/>
              </w:rPr>
              <w:t xml:space="preserve"> </w:t>
            </w:r>
            <w:r>
              <w:rPr>
                <w:rStyle w:val="Italic"/>
                <w:rFonts w:ascii="Times New Roman" w:eastAsia="Calibri" w:hAnsi="Times New Roman" w:cs="Times New Roman"/>
                <w:color w:val="auto"/>
                <w:sz w:val="24"/>
                <w:szCs w:val="24"/>
                <w:lang w:eastAsia="en-US"/>
              </w:rPr>
              <w:t>Ацетон: строение, физические и химические свойства (реакции окисления и восстановления), получение и применение.</w:t>
            </w:r>
          </w:p>
          <w:p w:rsidR="00CF57B2" w:rsidRDefault="00D10E98">
            <w:pPr>
              <w:pStyle w:val="table-body"/>
              <w:numPr>
                <w:ilvl w:val="0"/>
                <w:numId w:val="4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b/>
                <w:i/>
                <w:color w:val="auto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4"/>
                <w:szCs w:val="24"/>
                <w:lang w:eastAsia="en-US"/>
              </w:rPr>
              <w:t>Стеариновая и олеиновая кислоты как представители высших карбоновых кислот. Мыла как соли высших карбоновых кислот, их моющее действие.</w:t>
            </w:r>
          </w:p>
          <w:p w:rsidR="00CF57B2" w:rsidRDefault="00D10E98">
            <w:pPr>
              <w:pStyle w:val="table-body"/>
              <w:spacing w:after="0" w:line="240" w:lineRule="auto"/>
              <w:rPr>
                <w:rFonts w:ascii="Times New Roman" w:hAnsi="Times New Roman" w:cs="Times New Roman"/>
                <w:b/>
                <w:i/>
                <w:color w:val="auto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4"/>
                <w:szCs w:val="24"/>
                <w:lang w:eastAsia="en-US"/>
              </w:rPr>
              <w:t xml:space="preserve">Сложные эфиры как производные карбоновых кислот. Гидролиз сложных эфиров. Жиры. Гидролиз жиров. </w:t>
            </w:r>
            <w:r>
              <w:rPr>
                <w:rFonts w:ascii="Times New Roman" w:hAnsi="Times New Roman" w:cs="Times New Roman"/>
                <w:b/>
                <w:i/>
                <w:color w:val="auto"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Times New Roman" w:eastAsia="Calibri" w:hAnsi="Times New Roman" w:cs="Times New Roman"/>
                <w:color w:val="auto"/>
                <w:sz w:val="24"/>
                <w:szCs w:val="24"/>
                <w:lang w:eastAsia="en-US"/>
              </w:rPr>
              <w:t>Применение жиров. Биоло</w:t>
            </w:r>
            <w:r>
              <w:rPr>
                <w:rFonts w:ascii="Times New Roman" w:eastAsia="Calibri" w:hAnsi="Times New Roman" w:cs="Times New Roman"/>
                <w:color w:val="auto"/>
                <w:sz w:val="24"/>
                <w:szCs w:val="24"/>
                <w:lang w:eastAsia="en-US"/>
              </w:rPr>
              <w:t>гическая роль жиров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-5" w:type="dxa"/>
              <w:bottom w:w="0" w:type="dxa"/>
              <w:right w:w="0" w:type="dxa"/>
            </w:tcMar>
          </w:tcPr>
          <w:p w:rsidR="00CF57B2" w:rsidRDefault="00D10E98">
            <w:pPr>
              <w:pStyle w:val="table-body"/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</w:t>
            </w:r>
          </w:p>
        </w:tc>
        <w:tc>
          <w:tcPr>
            <w:tcW w:w="17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-5" w:type="dxa"/>
              <w:bottom w:w="0" w:type="dxa"/>
              <w:right w:w="0" w:type="dxa"/>
            </w:tcMar>
          </w:tcPr>
          <w:p w:rsidR="00CF57B2" w:rsidRDefault="00CF57B2"/>
        </w:tc>
      </w:tr>
      <w:tr w:rsidR="00CF57B2">
        <w:tc>
          <w:tcPr>
            <w:tcW w:w="204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113" w:type="dxa"/>
            </w:tcMar>
          </w:tcPr>
          <w:p w:rsidR="00CF57B2" w:rsidRDefault="00CF57B2"/>
        </w:tc>
        <w:tc>
          <w:tcPr>
            <w:tcW w:w="10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113" w:type="dxa"/>
            </w:tcMar>
          </w:tcPr>
          <w:p w:rsidR="00CF57B2" w:rsidRDefault="00D10E98">
            <w:pPr>
              <w:pStyle w:val="table-body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  <w:iCs/>
                <w:color w:val="auto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bCs/>
                <w:i/>
                <w:iCs/>
                <w:color w:val="auto"/>
                <w:sz w:val="24"/>
                <w:szCs w:val="24"/>
                <w:lang w:eastAsia="en-US"/>
              </w:rPr>
              <w:t xml:space="preserve">Профессионально-ориентированное содержание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-5" w:type="dxa"/>
              <w:bottom w:w="0" w:type="dxa"/>
              <w:right w:w="0" w:type="dxa"/>
            </w:tcMar>
          </w:tcPr>
          <w:p w:rsidR="00CF57B2" w:rsidRDefault="00D10E98">
            <w:pPr>
              <w:pStyle w:val="table-body"/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-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-5" w:type="dxa"/>
              <w:bottom w:w="0" w:type="dxa"/>
              <w:right w:w="0" w:type="dxa"/>
            </w:tcMar>
          </w:tcPr>
          <w:p w:rsidR="00CF57B2" w:rsidRDefault="00CF57B2"/>
        </w:tc>
      </w:tr>
      <w:tr w:rsidR="00CF57B2">
        <w:tc>
          <w:tcPr>
            <w:tcW w:w="204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113" w:type="dxa"/>
            </w:tcMar>
          </w:tcPr>
          <w:p w:rsidR="00CF57B2" w:rsidRDefault="00CF57B2"/>
        </w:tc>
        <w:tc>
          <w:tcPr>
            <w:tcW w:w="10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113" w:type="dxa"/>
            </w:tcMar>
          </w:tcPr>
          <w:p w:rsidR="00CF57B2" w:rsidRDefault="00D10E98">
            <w:pPr>
              <w:pStyle w:val="table-body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  <w:iCs/>
                <w:color w:val="auto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bCs/>
                <w:i/>
                <w:iCs/>
                <w:color w:val="auto"/>
                <w:sz w:val="24"/>
                <w:szCs w:val="24"/>
                <w:lang w:eastAsia="en-US"/>
              </w:rPr>
              <w:t xml:space="preserve">Теоретическое обучение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-5" w:type="dxa"/>
              <w:bottom w:w="0" w:type="dxa"/>
              <w:right w:w="0" w:type="dxa"/>
            </w:tcMar>
          </w:tcPr>
          <w:p w:rsidR="00CF57B2" w:rsidRDefault="00D10E98">
            <w:pPr>
              <w:pStyle w:val="table-body"/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-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-5" w:type="dxa"/>
              <w:bottom w:w="0" w:type="dxa"/>
              <w:right w:w="0" w:type="dxa"/>
            </w:tcMar>
          </w:tcPr>
          <w:p w:rsidR="00CF57B2" w:rsidRDefault="00CF57B2"/>
        </w:tc>
      </w:tr>
      <w:tr w:rsidR="00CF57B2">
        <w:tc>
          <w:tcPr>
            <w:tcW w:w="204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113" w:type="dxa"/>
            </w:tcMar>
          </w:tcPr>
          <w:p w:rsidR="00CF57B2" w:rsidRDefault="00CF57B2"/>
        </w:tc>
        <w:tc>
          <w:tcPr>
            <w:tcW w:w="10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113" w:type="dxa"/>
            </w:tcMar>
          </w:tcPr>
          <w:p w:rsidR="00CF57B2" w:rsidRDefault="00D10E98">
            <w:pPr>
              <w:pStyle w:val="table-body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  <w:iCs/>
                <w:color w:val="auto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bCs/>
                <w:i/>
                <w:iCs/>
                <w:color w:val="auto"/>
                <w:sz w:val="24"/>
                <w:szCs w:val="24"/>
                <w:lang w:eastAsia="en-US"/>
              </w:rPr>
              <w:t xml:space="preserve">Практические занятия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-5" w:type="dxa"/>
              <w:bottom w:w="0" w:type="dxa"/>
              <w:right w:w="0" w:type="dxa"/>
            </w:tcMar>
          </w:tcPr>
          <w:p w:rsidR="00CF57B2" w:rsidRDefault="00D10E98">
            <w:pPr>
              <w:pStyle w:val="table-body"/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-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-5" w:type="dxa"/>
              <w:bottom w:w="0" w:type="dxa"/>
              <w:right w:w="0" w:type="dxa"/>
            </w:tcMar>
          </w:tcPr>
          <w:p w:rsidR="00CF57B2" w:rsidRDefault="00CF57B2"/>
        </w:tc>
      </w:tr>
      <w:tr w:rsidR="00CF57B2">
        <w:trPr>
          <w:trHeight w:val="381"/>
        </w:trPr>
        <w:tc>
          <w:tcPr>
            <w:tcW w:w="204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113" w:type="dxa"/>
            </w:tcMar>
          </w:tcPr>
          <w:p w:rsidR="00CF57B2" w:rsidRDefault="00CF57B2">
            <w:pPr>
              <w:pStyle w:val="NoParagraphStyle"/>
              <w:spacing w:line="240" w:lineRule="auto"/>
              <w:rPr>
                <w:rFonts w:ascii="Times New Roman" w:hAnsi="Times New Roman" w:cs="Times New Roman"/>
                <w:color w:val="auto"/>
                <w:lang w:val="ru-RU"/>
              </w:rPr>
            </w:pPr>
          </w:p>
          <w:p w:rsidR="00CF57B2" w:rsidRDefault="00D10E98">
            <w:pPr>
              <w:pStyle w:val="table-body"/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Тема 8. Углеводы</w:t>
            </w:r>
            <w:r>
              <w:rPr>
                <w:rStyle w:val="Bold"/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 </w:t>
            </w:r>
          </w:p>
        </w:tc>
        <w:tc>
          <w:tcPr>
            <w:tcW w:w="10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13" w:type="dxa"/>
            </w:tcMar>
          </w:tcPr>
          <w:p w:rsidR="00CF57B2" w:rsidRDefault="00D10E98">
            <w:pPr>
              <w:pStyle w:val="table-body"/>
              <w:spacing w:after="0" w:line="240" w:lineRule="auto"/>
              <w:rPr>
                <w:rFonts w:ascii="Times New Roman" w:hAnsi="Times New Roman" w:cs="Times New Roman"/>
                <w:b/>
                <w:i/>
                <w:color w:val="auto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i/>
                <w:color w:val="auto"/>
                <w:sz w:val="24"/>
                <w:szCs w:val="24"/>
                <w:lang w:eastAsia="en-US"/>
              </w:rPr>
              <w:t>Основное содержание учебного материала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-5" w:type="dxa"/>
              <w:bottom w:w="0" w:type="dxa"/>
              <w:right w:w="0" w:type="dxa"/>
            </w:tcMar>
          </w:tcPr>
          <w:p w:rsidR="00CF57B2" w:rsidRDefault="00D10E98">
            <w:pPr>
              <w:pStyle w:val="table-list-bullet"/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7</w:t>
            </w:r>
          </w:p>
        </w:tc>
        <w:tc>
          <w:tcPr>
            <w:tcW w:w="17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-5" w:type="dxa"/>
              <w:bottom w:w="0" w:type="dxa"/>
              <w:right w:w="0" w:type="dxa"/>
            </w:tcMar>
          </w:tcPr>
          <w:p w:rsidR="00CF57B2" w:rsidRDefault="00D10E98">
            <w:r>
              <w:t>ОК 01</w:t>
            </w:r>
            <w:bookmarkStart w:id="21" w:name="page52R_mcid1541"/>
            <w:bookmarkEnd w:id="21"/>
            <w:r>
              <w:br/>
              <w:t>ОК 02</w:t>
            </w:r>
            <w:bookmarkStart w:id="22" w:name="page52R_mcid1641"/>
            <w:bookmarkEnd w:id="22"/>
            <w:r>
              <w:br/>
              <w:t>ОК 04</w:t>
            </w:r>
            <w:bookmarkStart w:id="23" w:name="page52R_mcid1741"/>
            <w:bookmarkEnd w:id="23"/>
            <w:r>
              <w:br/>
            </w:r>
          </w:p>
          <w:p w:rsidR="00CF57B2" w:rsidRDefault="00CF57B2">
            <w:pPr>
              <w:pStyle w:val="NoParagraphStyle"/>
              <w:spacing w:line="240" w:lineRule="auto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CF57B2">
        <w:trPr>
          <w:trHeight w:val="214"/>
        </w:trPr>
        <w:tc>
          <w:tcPr>
            <w:tcW w:w="2045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113" w:type="dxa"/>
            </w:tcMar>
          </w:tcPr>
          <w:p w:rsidR="00CF57B2" w:rsidRDefault="00CF57B2">
            <w:pPr>
              <w:pStyle w:val="NoParagraphStyle"/>
              <w:spacing w:line="240" w:lineRule="auto"/>
              <w:rPr>
                <w:rFonts w:ascii="Times New Roman" w:hAnsi="Times New Roman" w:cs="Times New Roman"/>
                <w:color w:val="auto"/>
                <w:lang w:val="ru-RU"/>
              </w:rPr>
            </w:pPr>
          </w:p>
        </w:tc>
        <w:tc>
          <w:tcPr>
            <w:tcW w:w="10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13" w:type="dxa"/>
            </w:tcMar>
          </w:tcPr>
          <w:p w:rsidR="00CF57B2" w:rsidRDefault="00D10E98">
            <w:pPr>
              <w:pStyle w:val="table-body"/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Теоретическое обучение </w:t>
            </w:r>
          </w:p>
          <w:p w:rsidR="00CF57B2" w:rsidRDefault="00D10E98">
            <w:pPr>
              <w:pStyle w:val="table-body"/>
              <w:numPr>
                <w:ilvl w:val="0"/>
                <w:numId w:val="4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Углеводы:</w:t>
            </w:r>
            <w:r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состав,</w:t>
            </w:r>
            <w:r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классификация углеводов (моно-, ди- и полисахариды).</w:t>
            </w:r>
          </w:p>
          <w:p w:rsidR="00CF57B2" w:rsidRDefault="00D10E98">
            <w:pPr>
              <w:pStyle w:val="table-body"/>
              <w:numPr>
                <w:ilvl w:val="0"/>
                <w:numId w:val="4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Глюкоза — простейший моносахарид: особенности строения молек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улы, физические и химические свойства (взаимодействие с гидроксидом меди(II), окисление аммиачным раствором оксида серебра(I), восстановление, брожение глюкозы), нахождение в природе, применение, биологическая роль. Фотосинтез. Фруктоза как изомер глюкозы.</w:t>
            </w:r>
            <w:r>
              <w:rPr>
                <w:rFonts w:ascii="Times New Roman" w:hAnsi="Times New Roman" w:cs="Times New Roman"/>
                <w:i/>
                <w:iCs/>
                <w:color w:val="auto"/>
                <w:sz w:val="24"/>
                <w:szCs w:val="24"/>
              </w:rPr>
              <w:t xml:space="preserve"> </w:t>
            </w:r>
          </w:p>
          <w:p w:rsidR="00CF57B2" w:rsidRDefault="00D10E98">
            <w:pPr>
              <w:pStyle w:val="table-body"/>
              <w:numPr>
                <w:ilvl w:val="0"/>
                <w:numId w:val="4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color w:val="auto"/>
                <w:sz w:val="24"/>
                <w:szCs w:val="24"/>
              </w:rPr>
              <w:t>Сахароза — представитель дисахаридов, гидролиз, нахождение в природе и применение.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Крахмал и целлюлоза как природные полимеры. Строение крахмала и целлюлозы. Физические и химические свойства крахмала (гидролиз, качественная реакция с иодом)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-5" w:type="dxa"/>
              <w:bottom w:w="0" w:type="dxa"/>
              <w:right w:w="0" w:type="dxa"/>
            </w:tcMar>
          </w:tcPr>
          <w:p w:rsidR="00CF57B2" w:rsidRDefault="00D10E98">
            <w:pPr>
              <w:pStyle w:val="table-list-bullet"/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</w:t>
            </w:r>
          </w:p>
        </w:tc>
        <w:tc>
          <w:tcPr>
            <w:tcW w:w="17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-5" w:type="dxa"/>
              <w:bottom w:w="0" w:type="dxa"/>
              <w:right w:w="0" w:type="dxa"/>
            </w:tcMar>
          </w:tcPr>
          <w:p w:rsidR="00CF57B2" w:rsidRDefault="00CF57B2"/>
        </w:tc>
      </w:tr>
      <w:tr w:rsidR="00CF57B2">
        <w:tc>
          <w:tcPr>
            <w:tcW w:w="204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113" w:type="dxa"/>
            </w:tcMar>
          </w:tcPr>
          <w:p w:rsidR="00CF57B2" w:rsidRDefault="00CF57B2"/>
        </w:tc>
        <w:tc>
          <w:tcPr>
            <w:tcW w:w="10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13" w:type="dxa"/>
            </w:tcMar>
          </w:tcPr>
          <w:p w:rsidR="00CF57B2" w:rsidRDefault="00D10E98">
            <w:pPr>
              <w:pStyle w:val="table-body"/>
              <w:spacing w:after="0" w:line="240" w:lineRule="auto"/>
              <w:rPr>
                <w:rFonts w:ascii="Times New Roman" w:hAnsi="Times New Roman" w:cs="Times New Roman"/>
                <w:b/>
                <w:i/>
                <w:color w:val="auto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i/>
                <w:color w:val="auto"/>
                <w:sz w:val="24"/>
                <w:szCs w:val="24"/>
                <w:lang w:eastAsia="en-US"/>
              </w:rPr>
              <w:t>В том числе практических занятий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-5" w:type="dxa"/>
              <w:bottom w:w="0" w:type="dxa"/>
              <w:right w:w="0" w:type="dxa"/>
            </w:tcMar>
          </w:tcPr>
          <w:p w:rsidR="00CF57B2" w:rsidRDefault="00D10E98">
            <w:pPr>
              <w:pStyle w:val="NoParagraphStyle"/>
              <w:spacing w:line="240" w:lineRule="auto"/>
              <w:rPr>
                <w:rFonts w:ascii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hAnsi="Times New Roman" w:cs="Times New Roman"/>
                <w:color w:val="auto"/>
                <w:lang w:val="ru-RU"/>
              </w:rPr>
              <w:t>4</w:t>
            </w:r>
          </w:p>
        </w:tc>
        <w:tc>
          <w:tcPr>
            <w:tcW w:w="17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-5" w:type="dxa"/>
              <w:bottom w:w="0" w:type="dxa"/>
              <w:right w:w="0" w:type="dxa"/>
            </w:tcMar>
          </w:tcPr>
          <w:p w:rsidR="00CF57B2" w:rsidRDefault="00CF57B2"/>
        </w:tc>
      </w:tr>
      <w:tr w:rsidR="00CF57B2">
        <w:tc>
          <w:tcPr>
            <w:tcW w:w="204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113" w:type="dxa"/>
            </w:tcMar>
          </w:tcPr>
          <w:p w:rsidR="00CF57B2" w:rsidRDefault="00CF57B2"/>
        </w:tc>
        <w:tc>
          <w:tcPr>
            <w:tcW w:w="10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13" w:type="dxa"/>
            </w:tcMar>
          </w:tcPr>
          <w:p w:rsidR="00CF57B2" w:rsidRDefault="00D10E98">
            <w:pPr>
              <w:pStyle w:val="table-body"/>
              <w:numPr>
                <w:ilvl w:val="0"/>
                <w:numId w:val="4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b/>
                <w:i/>
                <w:color w:val="auto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Лабораторная работа №1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. </w:t>
            </w:r>
          </w:p>
          <w:p w:rsidR="00CF57B2" w:rsidRDefault="00D10E98">
            <w:pPr>
              <w:pStyle w:val="table-body"/>
              <w:numPr>
                <w:ilvl w:val="0"/>
                <w:numId w:val="4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b/>
                <w:i/>
                <w:color w:val="auto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Горение спиртов; окисление этанола оксидом меди(II); взаимодействие глицерина с гидроксидом меди(II). Окисление альдегидов аммиачным раствором оксида серебра(I) и гидроксидом меди(II); взаимодействие крахмала с иодом.</w:t>
            </w:r>
          </w:p>
          <w:p w:rsidR="00CF57B2" w:rsidRDefault="00D10E98">
            <w:pPr>
              <w:pStyle w:val="table-body"/>
              <w:numPr>
                <w:ilvl w:val="0"/>
                <w:numId w:val="4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b/>
                <w:i/>
                <w:color w:val="auto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Практическая работа</w:t>
            </w: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 xml:space="preserve"> № 4.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</w:p>
          <w:p w:rsidR="00CF57B2" w:rsidRDefault="00D10E98">
            <w:pPr>
              <w:pStyle w:val="table-body"/>
              <w:numPr>
                <w:ilvl w:val="0"/>
                <w:numId w:val="4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b/>
                <w:i/>
                <w:color w:val="auto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Свойства рас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твора уксусной кислоты. </w:t>
            </w:r>
            <w:r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>Решение задач на вычисление:</w:t>
            </w:r>
          </w:p>
          <w:p w:rsidR="00CF57B2" w:rsidRDefault="00D10E98">
            <w:pPr>
              <w:pStyle w:val="table-body"/>
              <w:spacing w:after="0" w:line="240" w:lineRule="auto"/>
              <w:rPr>
                <w:rFonts w:ascii="Times New Roman" w:hAnsi="Times New Roman" w:cs="Times New Roman"/>
                <w:b/>
                <w:i/>
                <w:color w:val="auto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— по уравнению химической реакции (массы, объёма, количества исходного вещества или продукта реакции по известным массе, объёму, количеству одного из исходных веществ или продуктов реакции)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-5" w:type="dxa"/>
              <w:bottom w:w="0" w:type="dxa"/>
              <w:right w:w="0" w:type="dxa"/>
            </w:tcMar>
          </w:tcPr>
          <w:p w:rsidR="00CF57B2" w:rsidRDefault="00D10E98">
            <w:pPr>
              <w:pStyle w:val="NoParagraphStyle"/>
              <w:spacing w:line="240" w:lineRule="auto"/>
              <w:rPr>
                <w:rFonts w:ascii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hAnsi="Times New Roman" w:cs="Times New Roman"/>
                <w:color w:val="auto"/>
                <w:lang w:val="ru-RU"/>
              </w:rPr>
              <w:t>4</w:t>
            </w:r>
          </w:p>
        </w:tc>
        <w:tc>
          <w:tcPr>
            <w:tcW w:w="17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-5" w:type="dxa"/>
              <w:bottom w:w="0" w:type="dxa"/>
              <w:right w:w="0" w:type="dxa"/>
            </w:tcMar>
          </w:tcPr>
          <w:p w:rsidR="00CF57B2" w:rsidRDefault="00CF57B2"/>
        </w:tc>
      </w:tr>
      <w:tr w:rsidR="00CF57B2">
        <w:trPr>
          <w:trHeight w:val="434"/>
        </w:trPr>
        <w:tc>
          <w:tcPr>
            <w:tcW w:w="204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113" w:type="dxa"/>
            </w:tcMar>
          </w:tcPr>
          <w:p w:rsidR="00CF57B2" w:rsidRDefault="00CF57B2"/>
        </w:tc>
        <w:tc>
          <w:tcPr>
            <w:tcW w:w="10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113" w:type="dxa"/>
            </w:tcMar>
          </w:tcPr>
          <w:p w:rsidR="00CF57B2" w:rsidRDefault="00D10E98">
            <w:pPr>
              <w:pStyle w:val="table-body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  <w:iCs/>
                <w:color w:val="auto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bCs/>
                <w:i/>
                <w:iCs/>
                <w:color w:val="auto"/>
                <w:sz w:val="24"/>
                <w:szCs w:val="24"/>
                <w:lang w:eastAsia="en-US"/>
              </w:rPr>
              <w:t xml:space="preserve">Профессионально-ориентированное содержание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-5" w:type="dxa"/>
              <w:bottom w:w="0" w:type="dxa"/>
              <w:right w:w="0" w:type="dxa"/>
            </w:tcMar>
          </w:tcPr>
          <w:p w:rsidR="00CF57B2" w:rsidRDefault="00D10E98">
            <w:pPr>
              <w:pStyle w:val="NoParagraphStyle"/>
              <w:spacing w:line="240" w:lineRule="auto"/>
              <w:rPr>
                <w:rFonts w:ascii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hAnsi="Times New Roman" w:cs="Times New Roman"/>
                <w:color w:val="auto"/>
                <w:lang w:val="ru-RU"/>
              </w:rPr>
              <w:t>-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-5" w:type="dxa"/>
              <w:bottom w:w="0" w:type="dxa"/>
              <w:right w:w="0" w:type="dxa"/>
            </w:tcMar>
          </w:tcPr>
          <w:p w:rsidR="00CF57B2" w:rsidRDefault="00CF57B2"/>
        </w:tc>
      </w:tr>
      <w:tr w:rsidR="00CF57B2">
        <w:trPr>
          <w:trHeight w:val="343"/>
        </w:trPr>
        <w:tc>
          <w:tcPr>
            <w:tcW w:w="204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113" w:type="dxa"/>
            </w:tcMar>
          </w:tcPr>
          <w:p w:rsidR="00CF57B2" w:rsidRDefault="00CF57B2"/>
        </w:tc>
        <w:tc>
          <w:tcPr>
            <w:tcW w:w="10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113" w:type="dxa"/>
            </w:tcMar>
          </w:tcPr>
          <w:p w:rsidR="00CF57B2" w:rsidRDefault="00D10E98">
            <w:pPr>
              <w:pStyle w:val="table-body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  <w:iCs/>
                <w:color w:val="auto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bCs/>
                <w:i/>
                <w:iCs/>
                <w:color w:val="auto"/>
                <w:sz w:val="24"/>
                <w:szCs w:val="24"/>
                <w:lang w:eastAsia="en-US"/>
              </w:rPr>
              <w:t xml:space="preserve">Теоретическое обучение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-5" w:type="dxa"/>
              <w:bottom w:w="0" w:type="dxa"/>
              <w:right w:w="0" w:type="dxa"/>
            </w:tcMar>
          </w:tcPr>
          <w:p w:rsidR="00CF57B2" w:rsidRDefault="00D10E98">
            <w:pPr>
              <w:pStyle w:val="NoParagraphStyle"/>
              <w:spacing w:line="240" w:lineRule="auto"/>
              <w:rPr>
                <w:rFonts w:ascii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hAnsi="Times New Roman" w:cs="Times New Roman"/>
                <w:color w:val="auto"/>
                <w:lang w:val="ru-RU"/>
              </w:rPr>
              <w:t>-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-5" w:type="dxa"/>
              <w:bottom w:w="0" w:type="dxa"/>
              <w:right w:w="0" w:type="dxa"/>
            </w:tcMar>
          </w:tcPr>
          <w:p w:rsidR="00CF57B2" w:rsidRDefault="00CF57B2"/>
        </w:tc>
      </w:tr>
      <w:tr w:rsidR="00CF57B2">
        <w:trPr>
          <w:trHeight w:val="322"/>
        </w:trPr>
        <w:tc>
          <w:tcPr>
            <w:tcW w:w="204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113" w:type="dxa"/>
            </w:tcMar>
          </w:tcPr>
          <w:p w:rsidR="00CF57B2" w:rsidRDefault="00CF57B2"/>
        </w:tc>
        <w:tc>
          <w:tcPr>
            <w:tcW w:w="10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113" w:type="dxa"/>
            </w:tcMar>
          </w:tcPr>
          <w:p w:rsidR="00CF57B2" w:rsidRDefault="00D10E98">
            <w:pPr>
              <w:pStyle w:val="table-body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  <w:iCs/>
                <w:color w:val="auto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bCs/>
                <w:i/>
                <w:iCs/>
                <w:color w:val="auto"/>
                <w:sz w:val="24"/>
                <w:szCs w:val="24"/>
                <w:lang w:eastAsia="en-US"/>
              </w:rPr>
              <w:t xml:space="preserve">Практические занятия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-5" w:type="dxa"/>
              <w:bottom w:w="0" w:type="dxa"/>
              <w:right w:w="0" w:type="dxa"/>
            </w:tcMar>
          </w:tcPr>
          <w:p w:rsidR="00CF57B2" w:rsidRDefault="00D10E98">
            <w:pPr>
              <w:pStyle w:val="NoParagraphStyle"/>
              <w:spacing w:line="240" w:lineRule="auto"/>
              <w:rPr>
                <w:rFonts w:ascii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hAnsi="Times New Roman" w:cs="Times New Roman"/>
                <w:color w:val="auto"/>
                <w:lang w:val="ru-RU"/>
              </w:rPr>
              <w:t>-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-5" w:type="dxa"/>
              <w:bottom w:w="0" w:type="dxa"/>
              <w:right w:w="0" w:type="dxa"/>
            </w:tcMar>
          </w:tcPr>
          <w:p w:rsidR="00CF57B2" w:rsidRDefault="00CF57B2"/>
        </w:tc>
      </w:tr>
      <w:tr w:rsidR="00CF57B2">
        <w:tc>
          <w:tcPr>
            <w:tcW w:w="125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13" w:type="dxa"/>
            </w:tcMar>
          </w:tcPr>
          <w:p w:rsidR="00CF57B2" w:rsidRDefault="00D10E98">
            <w:pPr>
              <w:pStyle w:val="table-body"/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Раздел 4. Азотсодержащие органические соединения </w:t>
            </w:r>
            <w:r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-5" w:type="dxa"/>
              <w:bottom w:w="0" w:type="dxa"/>
              <w:right w:w="0" w:type="dxa"/>
            </w:tcMar>
          </w:tcPr>
          <w:p w:rsidR="00CF57B2" w:rsidRDefault="00CF57B2">
            <w:pPr>
              <w:pStyle w:val="NoParagraphStyle"/>
              <w:spacing w:line="240" w:lineRule="auto"/>
              <w:rPr>
                <w:rFonts w:ascii="Times New Roman" w:hAnsi="Times New Roman" w:cs="Times New Roman"/>
                <w:color w:val="auto"/>
                <w:lang w:val="ru-RU"/>
              </w:rPr>
            </w:pP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-5" w:type="dxa"/>
              <w:bottom w:w="0" w:type="dxa"/>
              <w:right w:w="0" w:type="dxa"/>
            </w:tcMar>
          </w:tcPr>
          <w:p w:rsidR="00CF57B2" w:rsidRDefault="00CF57B2">
            <w:pPr>
              <w:pStyle w:val="NoParagraphStyle"/>
              <w:spacing w:line="240" w:lineRule="auto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CF57B2">
        <w:tc>
          <w:tcPr>
            <w:tcW w:w="204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113" w:type="dxa"/>
            </w:tcMar>
          </w:tcPr>
          <w:p w:rsidR="00CF57B2" w:rsidRDefault="00D10E98">
            <w:pPr>
              <w:pStyle w:val="table-body"/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Тема 9. Амины. Аминокислоты. Белки </w:t>
            </w:r>
            <w:r>
              <w:rPr>
                <w:rStyle w:val="Bold"/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</w:p>
        </w:tc>
        <w:tc>
          <w:tcPr>
            <w:tcW w:w="10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13" w:type="dxa"/>
            </w:tcMar>
          </w:tcPr>
          <w:p w:rsidR="00CF57B2" w:rsidRDefault="00D10E98">
            <w:pPr>
              <w:pStyle w:val="table-body"/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color w:val="auto"/>
                <w:sz w:val="24"/>
                <w:szCs w:val="24"/>
                <w:lang w:eastAsia="en-US"/>
              </w:rPr>
              <w:t>Основное содержание учебного материала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-5" w:type="dxa"/>
              <w:bottom w:w="0" w:type="dxa"/>
              <w:right w:w="0" w:type="dxa"/>
            </w:tcMar>
          </w:tcPr>
          <w:p w:rsidR="00CF57B2" w:rsidRDefault="00D10E98">
            <w:pPr>
              <w:pStyle w:val="table-list-bullet"/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</w:t>
            </w:r>
          </w:p>
        </w:tc>
        <w:tc>
          <w:tcPr>
            <w:tcW w:w="17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-5" w:type="dxa"/>
              <w:bottom w:w="0" w:type="dxa"/>
              <w:right w:w="0" w:type="dxa"/>
            </w:tcMar>
          </w:tcPr>
          <w:p w:rsidR="00CF57B2" w:rsidRDefault="00CF57B2">
            <w:pPr>
              <w:pStyle w:val="table-list-bullet"/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:rsidR="00CF57B2" w:rsidRDefault="00D10E98">
            <w:r>
              <w:t>ОК 01</w:t>
            </w:r>
            <w:bookmarkStart w:id="24" w:name="page52R_mcid1521"/>
            <w:bookmarkEnd w:id="24"/>
            <w:r>
              <w:br/>
              <w:t>ОК 02</w:t>
            </w:r>
            <w:bookmarkStart w:id="25" w:name="page52R_mcid1621"/>
            <w:bookmarkEnd w:id="25"/>
            <w:r>
              <w:br/>
            </w:r>
            <w:bookmarkStart w:id="26" w:name="page52R_mcid1721"/>
            <w:bookmarkEnd w:id="26"/>
            <w:r>
              <w:br/>
            </w:r>
          </w:p>
          <w:p w:rsidR="00CF57B2" w:rsidRDefault="00CF57B2">
            <w:pPr>
              <w:pStyle w:val="table-list-bullet"/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</w:tr>
      <w:tr w:rsidR="00CF57B2">
        <w:trPr>
          <w:trHeight w:val="2208"/>
        </w:trPr>
        <w:tc>
          <w:tcPr>
            <w:tcW w:w="2045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113" w:type="dxa"/>
            </w:tcMar>
          </w:tcPr>
          <w:p w:rsidR="00CF57B2" w:rsidRDefault="00CF57B2">
            <w:pPr>
              <w:pStyle w:val="table-body"/>
              <w:spacing w:after="0" w:line="240" w:lineRule="auto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1047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113" w:type="dxa"/>
            </w:tcMar>
          </w:tcPr>
          <w:p w:rsidR="00CF57B2" w:rsidRDefault="00D10E98">
            <w:pPr>
              <w:pStyle w:val="table-body"/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i/>
                <w:iCs/>
                <w:color w:val="auto"/>
                <w:sz w:val="24"/>
                <w:szCs w:val="24"/>
                <w:lang w:eastAsia="en-US"/>
              </w:rPr>
              <w:t>Теоретическое обучение</w:t>
            </w:r>
          </w:p>
          <w:p w:rsidR="00CF57B2" w:rsidRDefault="00D10E98">
            <w:pPr>
              <w:pStyle w:val="table-body"/>
              <w:numPr>
                <w:ilvl w:val="0"/>
                <w:numId w:val="4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b/>
                <w:i/>
                <w:color w:val="auto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Аминокислоты как амфотерные органические соединения. Физические и химические свойства аминокислот (на примере глицина). Биологическое значение аминокислот. Пептиды.</w:t>
            </w:r>
          </w:p>
          <w:p w:rsidR="00CF57B2" w:rsidRDefault="00D10E98">
            <w:pPr>
              <w:pStyle w:val="table-body"/>
              <w:numPr>
                <w:ilvl w:val="0"/>
                <w:numId w:val="4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b/>
                <w:i/>
                <w:color w:val="auto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i/>
                <w:color w:val="auto"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Белки как природные высокомолекулярные соединения. Первичная, вторичная и третичная структура белков.</w:t>
            </w:r>
            <w:r>
              <w:rPr>
                <w:rFonts w:ascii="Times New Roman" w:hAnsi="Times New Roman" w:cs="Times New Roman"/>
                <w:b/>
                <w:i/>
                <w:color w:val="auto"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Химические свойства белков: гидролиз, денатурация, качественные реакции на белки.</w:t>
            </w:r>
          </w:p>
          <w:p w:rsidR="00CF57B2" w:rsidRDefault="00D10E98">
            <w:pPr>
              <w:pStyle w:val="table-body"/>
              <w:numPr>
                <w:ilvl w:val="0"/>
                <w:numId w:val="4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b/>
                <w:i/>
                <w:color w:val="auto"/>
                <w:sz w:val="24"/>
                <w:szCs w:val="24"/>
                <w:lang w:eastAsia="en-US"/>
              </w:rPr>
            </w:pPr>
            <w:r>
              <w:rPr>
                <w:rStyle w:val="Italic"/>
                <w:rFonts w:ascii="Times New Roman" w:eastAsia="Calibri" w:hAnsi="Times New Roman" w:cs="Times New Roman"/>
                <w:i w:val="0"/>
                <w:iCs w:val="0"/>
                <w:color w:val="auto"/>
                <w:sz w:val="24"/>
                <w:szCs w:val="24"/>
                <w:lang w:eastAsia="en-US"/>
              </w:rPr>
              <w:t>Амины. Метиламин и анилин: состав, строение, физические и химические сво</w:t>
            </w:r>
            <w:r>
              <w:rPr>
                <w:rStyle w:val="Italic"/>
                <w:rFonts w:ascii="Times New Roman" w:eastAsia="Calibri" w:hAnsi="Times New Roman" w:cs="Times New Roman"/>
                <w:i w:val="0"/>
                <w:iCs w:val="0"/>
                <w:color w:val="auto"/>
                <w:sz w:val="24"/>
                <w:szCs w:val="24"/>
                <w:lang w:eastAsia="en-US"/>
              </w:rPr>
              <w:t>йства (горение, взаимодействие с водой и кислотами).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-5" w:type="dxa"/>
              <w:bottom w:w="0" w:type="dxa"/>
              <w:right w:w="0" w:type="dxa"/>
            </w:tcMar>
          </w:tcPr>
          <w:p w:rsidR="00CF57B2" w:rsidRDefault="00D10E98">
            <w:pPr>
              <w:pStyle w:val="table-list-bullet"/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</w:t>
            </w:r>
          </w:p>
        </w:tc>
        <w:tc>
          <w:tcPr>
            <w:tcW w:w="17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-5" w:type="dxa"/>
              <w:bottom w:w="0" w:type="dxa"/>
              <w:right w:w="0" w:type="dxa"/>
            </w:tcMar>
          </w:tcPr>
          <w:p w:rsidR="00CF57B2" w:rsidRDefault="00CF57B2">
            <w:pPr>
              <w:pStyle w:val="table-list-bullet"/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</w:tr>
      <w:tr w:rsidR="00CF57B2">
        <w:tc>
          <w:tcPr>
            <w:tcW w:w="204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113" w:type="dxa"/>
            </w:tcMar>
          </w:tcPr>
          <w:p w:rsidR="00CF57B2" w:rsidRDefault="00CF57B2"/>
        </w:tc>
        <w:tc>
          <w:tcPr>
            <w:tcW w:w="10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113" w:type="dxa"/>
            </w:tcMar>
          </w:tcPr>
          <w:p w:rsidR="00CF57B2" w:rsidRDefault="00D10E98">
            <w:pPr>
              <w:pStyle w:val="table-body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  <w:iCs/>
                <w:color w:val="auto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bCs/>
                <w:i/>
                <w:iCs/>
                <w:color w:val="auto"/>
                <w:sz w:val="24"/>
                <w:szCs w:val="24"/>
                <w:lang w:eastAsia="en-US"/>
              </w:rPr>
              <w:t xml:space="preserve">Профессионально-ориентированное содержание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-5" w:type="dxa"/>
              <w:bottom w:w="0" w:type="dxa"/>
              <w:right w:w="0" w:type="dxa"/>
            </w:tcMar>
          </w:tcPr>
          <w:p w:rsidR="00CF57B2" w:rsidRDefault="00D10E98">
            <w:pPr>
              <w:pStyle w:val="table-list-bullet"/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-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-5" w:type="dxa"/>
              <w:bottom w:w="0" w:type="dxa"/>
              <w:right w:w="0" w:type="dxa"/>
            </w:tcMar>
          </w:tcPr>
          <w:p w:rsidR="00CF57B2" w:rsidRDefault="00CF57B2"/>
        </w:tc>
      </w:tr>
      <w:tr w:rsidR="00CF57B2">
        <w:tc>
          <w:tcPr>
            <w:tcW w:w="204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113" w:type="dxa"/>
            </w:tcMar>
          </w:tcPr>
          <w:p w:rsidR="00CF57B2" w:rsidRDefault="00CF57B2"/>
        </w:tc>
        <w:tc>
          <w:tcPr>
            <w:tcW w:w="10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113" w:type="dxa"/>
            </w:tcMar>
          </w:tcPr>
          <w:p w:rsidR="00CF57B2" w:rsidRDefault="00D10E98">
            <w:pPr>
              <w:pStyle w:val="table-body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  <w:iCs/>
                <w:color w:val="auto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bCs/>
                <w:i/>
                <w:iCs/>
                <w:color w:val="auto"/>
                <w:sz w:val="24"/>
                <w:szCs w:val="24"/>
                <w:lang w:eastAsia="en-US"/>
              </w:rPr>
              <w:t xml:space="preserve">Теоретическое обучение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-5" w:type="dxa"/>
              <w:bottom w:w="0" w:type="dxa"/>
              <w:right w:w="0" w:type="dxa"/>
            </w:tcMar>
          </w:tcPr>
          <w:p w:rsidR="00CF57B2" w:rsidRDefault="00D10E98">
            <w:pPr>
              <w:pStyle w:val="table-list-bullet"/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-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-5" w:type="dxa"/>
              <w:bottom w:w="0" w:type="dxa"/>
              <w:right w:w="0" w:type="dxa"/>
            </w:tcMar>
          </w:tcPr>
          <w:p w:rsidR="00CF57B2" w:rsidRDefault="00CF57B2"/>
        </w:tc>
      </w:tr>
      <w:tr w:rsidR="00CF57B2">
        <w:tc>
          <w:tcPr>
            <w:tcW w:w="204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113" w:type="dxa"/>
            </w:tcMar>
          </w:tcPr>
          <w:p w:rsidR="00CF57B2" w:rsidRDefault="00CF57B2"/>
        </w:tc>
        <w:tc>
          <w:tcPr>
            <w:tcW w:w="10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113" w:type="dxa"/>
            </w:tcMar>
          </w:tcPr>
          <w:p w:rsidR="00CF57B2" w:rsidRDefault="00D10E98">
            <w:pPr>
              <w:pStyle w:val="table-body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  <w:iCs/>
                <w:color w:val="auto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bCs/>
                <w:i/>
                <w:iCs/>
                <w:color w:val="auto"/>
                <w:sz w:val="24"/>
                <w:szCs w:val="24"/>
                <w:lang w:eastAsia="en-US"/>
              </w:rPr>
              <w:t xml:space="preserve">Практические занятия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-5" w:type="dxa"/>
              <w:bottom w:w="0" w:type="dxa"/>
              <w:right w:w="0" w:type="dxa"/>
            </w:tcMar>
          </w:tcPr>
          <w:p w:rsidR="00CF57B2" w:rsidRDefault="00D10E98">
            <w:pPr>
              <w:pStyle w:val="table-list-bullet"/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-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-5" w:type="dxa"/>
              <w:bottom w:w="0" w:type="dxa"/>
              <w:right w:w="0" w:type="dxa"/>
            </w:tcMar>
          </w:tcPr>
          <w:p w:rsidR="00CF57B2" w:rsidRDefault="00CF57B2"/>
        </w:tc>
      </w:tr>
      <w:tr w:rsidR="00CF57B2">
        <w:tc>
          <w:tcPr>
            <w:tcW w:w="125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bottom w:w="85" w:type="dxa"/>
            </w:tcMar>
          </w:tcPr>
          <w:p w:rsidR="00CF57B2" w:rsidRDefault="00D10E98">
            <w:pPr>
              <w:pStyle w:val="table-body"/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Раздел. 5. Высокомолекулярные соединения</w:t>
            </w:r>
            <w:r>
              <w:rPr>
                <w:rStyle w:val="Bold"/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-5" w:type="dxa"/>
              <w:bottom w:w="0" w:type="dxa"/>
              <w:right w:w="0" w:type="dxa"/>
            </w:tcMar>
          </w:tcPr>
          <w:p w:rsidR="00CF57B2" w:rsidRDefault="00CF57B2">
            <w:pPr>
              <w:pStyle w:val="table-list-bullet"/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-5" w:type="dxa"/>
              <w:bottom w:w="0" w:type="dxa"/>
              <w:right w:w="0" w:type="dxa"/>
            </w:tcMar>
          </w:tcPr>
          <w:p w:rsidR="00CF57B2" w:rsidRDefault="00CF57B2">
            <w:pPr>
              <w:pStyle w:val="table-list-bullet"/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</w:tr>
      <w:tr w:rsidR="00CF57B2">
        <w:tc>
          <w:tcPr>
            <w:tcW w:w="204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bottom w:w="85" w:type="dxa"/>
            </w:tcMar>
          </w:tcPr>
          <w:p w:rsidR="00CF57B2" w:rsidRDefault="00CF57B2">
            <w:pPr>
              <w:pStyle w:val="table-body"/>
              <w:spacing w:after="0" w:line="240" w:lineRule="auto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</w:p>
          <w:p w:rsidR="00CF57B2" w:rsidRDefault="00D10E98">
            <w:pPr>
              <w:pStyle w:val="table-body"/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Тема 10. Пластмассы. Каучуки. Волокна </w:t>
            </w:r>
            <w:r>
              <w:rPr>
                <w:rStyle w:val="Bold"/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</w:p>
        </w:tc>
        <w:tc>
          <w:tcPr>
            <w:tcW w:w="10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bottom w:w="85" w:type="dxa"/>
            </w:tcMar>
          </w:tcPr>
          <w:p w:rsidR="00CF57B2" w:rsidRDefault="00D10E98">
            <w:pPr>
              <w:pStyle w:val="table-body"/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color w:val="auto"/>
                <w:sz w:val="24"/>
                <w:szCs w:val="24"/>
                <w:lang w:eastAsia="en-US"/>
              </w:rPr>
              <w:t>Основное содержание учебного материала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-5" w:type="dxa"/>
              <w:bottom w:w="0" w:type="dxa"/>
              <w:right w:w="0" w:type="dxa"/>
            </w:tcMar>
          </w:tcPr>
          <w:p w:rsidR="00CF57B2" w:rsidRDefault="00D10E98">
            <w:pPr>
              <w:pStyle w:val="table-list-bullet"/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</w:t>
            </w:r>
          </w:p>
        </w:tc>
        <w:tc>
          <w:tcPr>
            <w:tcW w:w="17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-5" w:type="dxa"/>
              <w:bottom w:w="0" w:type="dxa"/>
              <w:right w:w="0" w:type="dxa"/>
            </w:tcMar>
          </w:tcPr>
          <w:p w:rsidR="00CF57B2" w:rsidRDefault="00D10E98">
            <w:r>
              <w:t>ОК 01</w:t>
            </w:r>
            <w:bookmarkStart w:id="27" w:name="page52R_mcid1531"/>
            <w:bookmarkEnd w:id="27"/>
            <w:r>
              <w:br/>
              <w:t>ОК 02</w:t>
            </w:r>
          </w:p>
        </w:tc>
      </w:tr>
      <w:tr w:rsidR="00CF57B2">
        <w:tc>
          <w:tcPr>
            <w:tcW w:w="204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bottom w:w="85" w:type="dxa"/>
            </w:tcMar>
          </w:tcPr>
          <w:p w:rsidR="00CF57B2" w:rsidRDefault="00CF57B2"/>
        </w:tc>
        <w:tc>
          <w:tcPr>
            <w:tcW w:w="10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bottom w:w="85" w:type="dxa"/>
            </w:tcMar>
          </w:tcPr>
          <w:p w:rsidR="00CF57B2" w:rsidRDefault="00D10E98">
            <w:pPr>
              <w:pStyle w:val="table-body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  <w:iCs/>
                <w:color w:val="auto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bCs/>
                <w:i/>
                <w:iCs/>
                <w:color w:val="auto"/>
                <w:sz w:val="24"/>
                <w:szCs w:val="24"/>
                <w:lang w:eastAsia="en-US"/>
              </w:rPr>
              <w:t>Теоретическое обучение</w:t>
            </w:r>
          </w:p>
          <w:p w:rsidR="00CF57B2" w:rsidRDefault="00D10E98">
            <w:pPr>
              <w:pStyle w:val="table-body"/>
              <w:numPr>
                <w:ilvl w:val="0"/>
                <w:numId w:val="4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Основные понятия химии высокомолекулярных соединений: мономер, полимер, структурное звено, степень полимеризации, средняя молекулярная масса. Основные методы синтеза высокомолекулярных соединений — полимеризация и поликонденсация. </w:t>
            </w:r>
          </w:p>
          <w:p w:rsidR="00CF57B2" w:rsidRDefault="00CF57B2">
            <w:pPr>
              <w:pStyle w:val="table-body"/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:rsidR="00CF57B2" w:rsidRDefault="00D10E98">
            <w:pPr>
              <w:pStyle w:val="table-body"/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Демонстрация</w:t>
            </w:r>
          </w:p>
          <w:p w:rsidR="00CF57B2" w:rsidRDefault="00D10E98">
            <w:pPr>
              <w:pStyle w:val="table-body"/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— ознакомление с образцами природных и искусственных волокон, пластмасс, каучуков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-5" w:type="dxa"/>
              <w:bottom w:w="0" w:type="dxa"/>
              <w:right w:w="0" w:type="dxa"/>
            </w:tcMar>
          </w:tcPr>
          <w:p w:rsidR="00CF57B2" w:rsidRDefault="00D10E98">
            <w:pPr>
              <w:pStyle w:val="table-list-bullet"/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</w:t>
            </w:r>
          </w:p>
        </w:tc>
        <w:tc>
          <w:tcPr>
            <w:tcW w:w="17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-5" w:type="dxa"/>
              <w:bottom w:w="0" w:type="dxa"/>
              <w:right w:w="0" w:type="dxa"/>
            </w:tcMar>
          </w:tcPr>
          <w:p w:rsidR="00CF57B2" w:rsidRDefault="00CF57B2"/>
        </w:tc>
      </w:tr>
      <w:tr w:rsidR="00CF57B2">
        <w:tc>
          <w:tcPr>
            <w:tcW w:w="204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bottom w:w="85" w:type="dxa"/>
            </w:tcMar>
          </w:tcPr>
          <w:p w:rsidR="00CF57B2" w:rsidRDefault="00CF57B2"/>
        </w:tc>
        <w:tc>
          <w:tcPr>
            <w:tcW w:w="10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bottom w:w="85" w:type="dxa"/>
            </w:tcMar>
          </w:tcPr>
          <w:p w:rsidR="00CF57B2" w:rsidRDefault="00D10E98">
            <w:pPr>
              <w:pStyle w:val="table-body"/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color w:val="auto"/>
                <w:sz w:val="24"/>
                <w:szCs w:val="24"/>
                <w:lang w:eastAsia="en-US"/>
              </w:rPr>
              <w:t>В том числе практических занятий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-5" w:type="dxa"/>
              <w:bottom w:w="0" w:type="dxa"/>
              <w:right w:w="0" w:type="dxa"/>
            </w:tcMar>
          </w:tcPr>
          <w:p w:rsidR="00CF57B2" w:rsidRDefault="00CF57B2">
            <w:pPr>
              <w:pStyle w:val="table-list-bullet"/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-5" w:type="dxa"/>
              <w:bottom w:w="0" w:type="dxa"/>
              <w:right w:w="0" w:type="dxa"/>
            </w:tcMar>
          </w:tcPr>
          <w:p w:rsidR="00CF57B2" w:rsidRDefault="00CF57B2"/>
        </w:tc>
      </w:tr>
      <w:tr w:rsidR="00CF57B2">
        <w:tc>
          <w:tcPr>
            <w:tcW w:w="204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bottom w:w="85" w:type="dxa"/>
            </w:tcMar>
          </w:tcPr>
          <w:p w:rsidR="00CF57B2" w:rsidRDefault="00CF57B2"/>
        </w:tc>
        <w:tc>
          <w:tcPr>
            <w:tcW w:w="10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bottom w:w="85" w:type="dxa"/>
            </w:tcMar>
          </w:tcPr>
          <w:p w:rsidR="00CF57B2" w:rsidRDefault="00D10E98">
            <w:pPr>
              <w:pStyle w:val="table-body"/>
              <w:numPr>
                <w:ilvl w:val="0"/>
                <w:numId w:val="4"/>
              </w:numPr>
              <w:spacing w:after="0" w:line="240" w:lineRule="auto"/>
              <w:ind w:left="0" w:firstLine="0"/>
              <w:rPr>
                <w:rStyle w:val="Bold"/>
                <w:rFonts w:ascii="Times New Roman" w:hAnsi="Times New Roman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Style w:val="Bold"/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Лабораторная работа №2 </w:t>
            </w:r>
          </w:p>
          <w:p w:rsidR="00CF57B2" w:rsidRDefault="00D10E98">
            <w:pPr>
              <w:pStyle w:val="table-body"/>
              <w:numPr>
                <w:ilvl w:val="0"/>
                <w:numId w:val="4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Style w:val="Bold"/>
                <w:rFonts w:ascii="Times New Roman" w:hAnsi="Times New Roman" w:cs="Times New Roman"/>
                <w:color w:val="auto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eastAsia="en-US"/>
              </w:rPr>
              <w:t>знакомление с образцами пластмасс, каучуков и резины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-5" w:type="dxa"/>
              <w:bottom w:w="0" w:type="dxa"/>
              <w:right w:w="0" w:type="dxa"/>
            </w:tcMar>
          </w:tcPr>
          <w:p w:rsidR="00CF57B2" w:rsidRDefault="00D10E98">
            <w:pPr>
              <w:pStyle w:val="table-list-bullet"/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-5" w:type="dxa"/>
              <w:bottom w:w="0" w:type="dxa"/>
              <w:right w:w="0" w:type="dxa"/>
            </w:tcMar>
          </w:tcPr>
          <w:p w:rsidR="00CF57B2" w:rsidRDefault="00CF57B2"/>
        </w:tc>
      </w:tr>
      <w:tr w:rsidR="00CF57B2">
        <w:tc>
          <w:tcPr>
            <w:tcW w:w="204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bottom w:w="85" w:type="dxa"/>
            </w:tcMar>
          </w:tcPr>
          <w:p w:rsidR="00CF57B2" w:rsidRDefault="00CF57B2"/>
        </w:tc>
        <w:tc>
          <w:tcPr>
            <w:tcW w:w="10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bottom w:w="85" w:type="dxa"/>
            </w:tcMar>
          </w:tcPr>
          <w:p w:rsidR="00CF57B2" w:rsidRDefault="00D10E98">
            <w:pPr>
              <w:pStyle w:val="table-body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  <w:iCs/>
                <w:color w:val="auto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bCs/>
                <w:i/>
                <w:iCs/>
                <w:color w:val="auto"/>
                <w:sz w:val="24"/>
                <w:szCs w:val="24"/>
                <w:lang w:eastAsia="en-US"/>
              </w:rPr>
              <w:t xml:space="preserve">Профессионально-ориентированное содержание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-5" w:type="dxa"/>
              <w:bottom w:w="0" w:type="dxa"/>
              <w:right w:w="0" w:type="dxa"/>
            </w:tcMar>
          </w:tcPr>
          <w:p w:rsidR="00CF57B2" w:rsidRDefault="00D10E98">
            <w:pPr>
              <w:pStyle w:val="table-list-bullet"/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-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-5" w:type="dxa"/>
              <w:bottom w:w="0" w:type="dxa"/>
              <w:right w:w="0" w:type="dxa"/>
            </w:tcMar>
          </w:tcPr>
          <w:p w:rsidR="00CF57B2" w:rsidRDefault="00CF57B2"/>
        </w:tc>
      </w:tr>
      <w:tr w:rsidR="00CF57B2">
        <w:tc>
          <w:tcPr>
            <w:tcW w:w="204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bottom w:w="85" w:type="dxa"/>
            </w:tcMar>
          </w:tcPr>
          <w:p w:rsidR="00CF57B2" w:rsidRDefault="00CF57B2"/>
        </w:tc>
        <w:tc>
          <w:tcPr>
            <w:tcW w:w="10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bottom w:w="85" w:type="dxa"/>
            </w:tcMar>
          </w:tcPr>
          <w:p w:rsidR="00CF57B2" w:rsidRDefault="00D10E98">
            <w:pPr>
              <w:pStyle w:val="table-body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  <w:iCs/>
                <w:color w:val="auto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bCs/>
                <w:i/>
                <w:iCs/>
                <w:color w:val="auto"/>
                <w:sz w:val="24"/>
                <w:szCs w:val="24"/>
                <w:lang w:eastAsia="en-US"/>
              </w:rPr>
              <w:t xml:space="preserve">Теоретическое обучение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-5" w:type="dxa"/>
              <w:bottom w:w="0" w:type="dxa"/>
              <w:right w:w="0" w:type="dxa"/>
            </w:tcMar>
          </w:tcPr>
          <w:p w:rsidR="00CF57B2" w:rsidRDefault="00D10E98">
            <w:pPr>
              <w:pStyle w:val="table-list-bullet"/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-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-5" w:type="dxa"/>
              <w:bottom w:w="0" w:type="dxa"/>
              <w:right w:w="0" w:type="dxa"/>
            </w:tcMar>
          </w:tcPr>
          <w:p w:rsidR="00CF57B2" w:rsidRDefault="00CF57B2"/>
        </w:tc>
      </w:tr>
      <w:tr w:rsidR="00CF57B2">
        <w:tc>
          <w:tcPr>
            <w:tcW w:w="204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bottom w:w="85" w:type="dxa"/>
            </w:tcMar>
          </w:tcPr>
          <w:p w:rsidR="00CF57B2" w:rsidRDefault="00CF57B2"/>
        </w:tc>
        <w:tc>
          <w:tcPr>
            <w:tcW w:w="10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bottom w:w="85" w:type="dxa"/>
            </w:tcMar>
          </w:tcPr>
          <w:p w:rsidR="00CF57B2" w:rsidRDefault="00D10E98">
            <w:pPr>
              <w:pStyle w:val="table-body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  <w:iCs/>
                <w:color w:val="auto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bCs/>
                <w:i/>
                <w:iCs/>
                <w:color w:val="auto"/>
                <w:sz w:val="24"/>
                <w:szCs w:val="24"/>
                <w:lang w:eastAsia="en-US"/>
              </w:rPr>
              <w:t xml:space="preserve">Практические занятия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-5" w:type="dxa"/>
              <w:bottom w:w="0" w:type="dxa"/>
              <w:right w:w="0" w:type="dxa"/>
            </w:tcMar>
          </w:tcPr>
          <w:p w:rsidR="00CF57B2" w:rsidRDefault="00D10E98">
            <w:pPr>
              <w:pStyle w:val="table-list-bullet"/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-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-5" w:type="dxa"/>
              <w:bottom w:w="0" w:type="dxa"/>
              <w:right w:w="0" w:type="dxa"/>
            </w:tcMar>
          </w:tcPr>
          <w:p w:rsidR="00CF57B2" w:rsidRDefault="00CF57B2"/>
        </w:tc>
      </w:tr>
      <w:tr w:rsidR="00CF57B2">
        <w:trPr>
          <w:trHeight w:val="578"/>
        </w:trPr>
        <w:tc>
          <w:tcPr>
            <w:tcW w:w="125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bottom w:w="85" w:type="dxa"/>
            </w:tcMar>
          </w:tcPr>
          <w:p w:rsidR="00CF57B2" w:rsidRDefault="00D10E98">
            <w:pPr>
              <w:pStyle w:val="table-body"/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Раздел 6. Теоретические основы химии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-5" w:type="dxa"/>
              <w:bottom w:w="0" w:type="dxa"/>
              <w:right w:w="0" w:type="dxa"/>
            </w:tcMar>
          </w:tcPr>
          <w:p w:rsidR="00CF57B2" w:rsidRDefault="00CF57B2">
            <w:pPr>
              <w:pStyle w:val="table-list-bullet"/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-5" w:type="dxa"/>
              <w:bottom w:w="0" w:type="dxa"/>
              <w:right w:w="0" w:type="dxa"/>
            </w:tcMar>
          </w:tcPr>
          <w:p w:rsidR="00CF57B2" w:rsidRDefault="00CF57B2">
            <w:pPr>
              <w:pStyle w:val="table-list-bullet"/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</w:tr>
      <w:tr w:rsidR="00CF57B2">
        <w:tc>
          <w:tcPr>
            <w:tcW w:w="204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113" w:type="dxa"/>
            </w:tcMar>
          </w:tcPr>
          <w:p w:rsidR="00CF57B2" w:rsidRDefault="00D10E98">
            <w:pPr>
              <w:pStyle w:val="table-body"/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Тема 11. Строение атомов. Периодический закон и Периодическая система </w:t>
            </w:r>
            <w:r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lastRenderedPageBreak/>
              <w:t xml:space="preserve">химических элементов Д. И. Менделеева  </w:t>
            </w:r>
          </w:p>
        </w:tc>
        <w:tc>
          <w:tcPr>
            <w:tcW w:w="10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13" w:type="dxa"/>
            </w:tcMar>
          </w:tcPr>
          <w:p w:rsidR="00CF57B2" w:rsidRDefault="00D10E98">
            <w:pPr>
              <w:pStyle w:val="table-body"/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color w:val="auto"/>
                <w:sz w:val="24"/>
                <w:szCs w:val="24"/>
                <w:lang w:eastAsia="en-US"/>
              </w:rPr>
              <w:lastRenderedPageBreak/>
              <w:t>Основное содержание учебного материала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-5" w:type="dxa"/>
              <w:bottom w:w="0" w:type="dxa"/>
              <w:right w:w="0" w:type="dxa"/>
            </w:tcMar>
          </w:tcPr>
          <w:p w:rsidR="00CF57B2" w:rsidRDefault="00D10E98">
            <w:pPr>
              <w:pStyle w:val="table-list-bullet"/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</w:t>
            </w:r>
          </w:p>
        </w:tc>
        <w:tc>
          <w:tcPr>
            <w:tcW w:w="17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-5" w:type="dxa"/>
              <w:bottom w:w="0" w:type="dxa"/>
              <w:right w:w="0" w:type="dxa"/>
            </w:tcMar>
          </w:tcPr>
          <w:p w:rsidR="00CF57B2" w:rsidRDefault="00D10E98">
            <w:r>
              <w:t>ОК 01</w:t>
            </w:r>
          </w:p>
          <w:p w:rsidR="00CF57B2" w:rsidRDefault="00CF57B2">
            <w:pPr>
              <w:pStyle w:val="table-list-bullet"/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</w:tr>
      <w:tr w:rsidR="00CF57B2">
        <w:tc>
          <w:tcPr>
            <w:tcW w:w="204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113" w:type="dxa"/>
            </w:tcMar>
          </w:tcPr>
          <w:p w:rsidR="00CF57B2" w:rsidRDefault="00CF57B2"/>
        </w:tc>
        <w:tc>
          <w:tcPr>
            <w:tcW w:w="10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13" w:type="dxa"/>
            </w:tcMar>
          </w:tcPr>
          <w:p w:rsidR="00CF57B2" w:rsidRDefault="00D10E98">
            <w:pPr>
              <w:pStyle w:val="table-body"/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i/>
                <w:iCs/>
                <w:color w:val="auto"/>
                <w:sz w:val="24"/>
                <w:szCs w:val="24"/>
                <w:lang w:eastAsia="en-US"/>
              </w:rPr>
              <w:t>Теоретическое обучение</w:t>
            </w:r>
          </w:p>
          <w:p w:rsidR="00CF57B2" w:rsidRDefault="00D10E98">
            <w:pPr>
              <w:pStyle w:val="table-body"/>
              <w:numPr>
                <w:ilvl w:val="0"/>
                <w:numId w:val="4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Химический элемент. Атом. Ядро атома, изотопы</w:t>
            </w:r>
            <w:r>
              <w:rPr>
                <w:rFonts w:ascii="Times New Roman" w:hAnsi="Times New Roman" w:cs="Times New Roman"/>
                <w:i/>
                <w:iCs/>
                <w:color w:val="auto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Электронная оболочка. Энергетические уровни, подуровни. Атомные орбитали, </w:t>
            </w:r>
            <w:r>
              <w:rPr>
                <w:rFonts w:ascii="Times New Roman" w:hAnsi="Times New Roman" w:cs="Times New Roman"/>
                <w:i/>
                <w:iCs/>
                <w:color w:val="auto"/>
                <w:sz w:val="24"/>
                <w:szCs w:val="24"/>
              </w:rPr>
              <w:t>s-, p-, d-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элементы. Особенности распределения электронов по орбиталям в атомах элементов первых четырёх периодов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. Электронная конфигурация атомов. .  Закономерности изменения свойств химических элементов и образуемых ими простых и сложных веществ по группам и периодам.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-5" w:type="dxa"/>
              <w:bottom w:w="0" w:type="dxa"/>
              <w:right w:w="0" w:type="dxa"/>
            </w:tcMar>
          </w:tcPr>
          <w:p w:rsidR="00CF57B2" w:rsidRDefault="00D10E98">
            <w:pPr>
              <w:pStyle w:val="table-list-bullet"/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</w:t>
            </w:r>
          </w:p>
        </w:tc>
        <w:tc>
          <w:tcPr>
            <w:tcW w:w="17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-5" w:type="dxa"/>
              <w:bottom w:w="0" w:type="dxa"/>
              <w:right w:w="0" w:type="dxa"/>
            </w:tcMar>
          </w:tcPr>
          <w:p w:rsidR="00CF57B2" w:rsidRDefault="00CF57B2"/>
        </w:tc>
      </w:tr>
      <w:tr w:rsidR="00CF57B2">
        <w:tc>
          <w:tcPr>
            <w:tcW w:w="204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113" w:type="dxa"/>
            </w:tcMar>
          </w:tcPr>
          <w:p w:rsidR="00CF57B2" w:rsidRDefault="00CF57B2"/>
        </w:tc>
        <w:tc>
          <w:tcPr>
            <w:tcW w:w="10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113" w:type="dxa"/>
            </w:tcMar>
          </w:tcPr>
          <w:p w:rsidR="00CF57B2" w:rsidRDefault="00D10E98">
            <w:pPr>
              <w:pStyle w:val="table-body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  <w:iCs/>
                <w:color w:val="auto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bCs/>
                <w:i/>
                <w:iCs/>
                <w:color w:val="auto"/>
                <w:sz w:val="24"/>
                <w:szCs w:val="24"/>
                <w:lang w:eastAsia="en-US"/>
              </w:rPr>
              <w:t xml:space="preserve">Профессионально-ориентированное содержание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-5" w:type="dxa"/>
              <w:bottom w:w="0" w:type="dxa"/>
              <w:right w:w="0" w:type="dxa"/>
            </w:tcMar>
          </w:tcPr>
          <w:p w:rsidR="00CF57B2" w:rsidRDefault="00D10E98">
            <w:pPr>
              <w:pStyle w:val="table-list-bullet"/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-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-5" w:type="dxa"/>
              <w:bottom w:w="0" w:type="dxa"/>
              <w:right w:w="0" w:type="dxa"/>
            </w:tcMar>
          </w:tcPr>
          <w:p w:rsidR="00CF57B2" w:rsidRDefault="00CF57B2"/>
        </w:tc>
      </w:tr>
      <w:tr w:rsidR="00CF57B2">
        <w:tc>
          <w:tcPr>
            <w:tcW w:w="204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113" w:type="dxa"/>
            </w:tcMar>
          </w:tcPr>
          <w:p w:rsidR="00CF57B2" w:rsidRDefault="00CF57B2"/>
        </w:tc>
        <w:tc>
          <w:tcPr>
            <w:tcW w:w="10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113" w:type="dxa"/>
            </w:tcMar>
          </w:tcPr>
          <w:p w:rsidR="00CF57B2" w:rsidRDefault="00D10E98">
            <w:pPr>
              <w:pStyle w:val="table-body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  <w:iCs/>
                <w:color w:val="auto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bCs/>
                <w:i/>
                <w:iCs/>
                <w:color w:val="auto"/>
                <w:sz w:val="24"/>
                <w:szCs w:val="24"/>
                <w:lang w:eastAsia="en-US"/>
              </w:rPr>
              <w:t xml:space="preserve">Теоретическое обучение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-5" w:type="dxa"/>
              <w:bottom w:w="0" w:type="dxa"/>
              <w:right w:w="0" w:type="dxa"/>
            </w:tcMar>
          </w:tcPr>
          <w:p w:rsidR="00CF57B2" w:rsidRDefault="00D10E98">
            <w:pPr>
              <w:pStyle w:val="table-list-bullet"/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-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-5" w:type="dxa"/>
              <w:bottom w:w="0" w:type="dxa"/>
              <w:right w:w="0" w:type="dxa"/>
            </w:tcMar>
          </w:tcPr>
          <w:p w:rsidR="00CF57B2" w:rsidRDefault="00CF57B2"/>
        </w:tc>
      </w:tr>
      <w:tr w:rsidR="00CF57B2">
        <w:tc>
          <w:tcPr>
            <w:tcW w:w="204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113" w:type="dxa"/>
            </w:tcMar>
          </w:tcPr>
          <w:p w:rsidR="00CF57B2" w:rsidRDefault="00CF57B2"/>
        </w:tc>
        <w:tc>
          <w:tcPr>
            <w:tcW w:w="10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113" w:type="dxa"/>
            </w:tcMar>
          </w:tcPr>
          <w:p w:rsidR="00CF57B2" w:rsidRDefault="00D10E98">
            <w:pPr>
              <w:pStyle w:val="table-body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  <w:iCs/>
                <w:color w:val="auto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bCs/>
                <w:i/>
                <w:iCs/>
                <w:color w:val="auto"/>
                <w:sz w:val="24"/>
                <w:szCs w:val="24"/>
                <w:lang w:eastAsia="en-US"/>
              </w:rPr>
              <w:t xml:space="preserve">Практические занятия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-5" w:type="dxa"/>
              <w:bottom w:w="0" w:type="dxa"/>
              <w:right w:w="0" w:type="dxa"/>
            </w:tcMar>
          </w:tcPr>
          <w:p w:rsidR="00CF57B2" w:rsidRDefault="00D10E98">
            <w:pPr>
              <w:pStyle w:val="table-list-bullet"/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-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-5" w:type="dxa"/>
              <w:bottom w:w="0" w:type="dxa"/>
              <w:right w:w="0" w:type="dxa"/>
            </w:tcMar>
          </w:tcPr>
          <w:p w:rsidR="00CF57B2" w:rsidRDefault="00CF57B2"/>
        </w:tc>
      </w:tr>
      <w:tr w:rsidR="00CF57B2">
        <w:tc>
          <w:tcPr>
            <w:tcW w:w="204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113" w:type="dxa"/>
              <w:bottom w:w="128" w:type="dxa"/>
            </w:tcMar>
          </w:tcPr>
          <w:p w:rsidR="00CF57B2" w:rsidRDefault="00CF57B2">
            <w:pPr>
              <w:pStyle w:val="table-body"/>
              <w:spacing w:after="0" w:line="240" w:lineRule="auto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</w:p>
          <w:p w:rsidR="00CF57B2" w:rsidRDefault="00D10E98">
            <w:pPr>
              <w:pStyle w:val="table-body"/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Тема 12. Строение вещества. Многообразие веществ </w:t>
            </w:r>
            <w:r>
              <w:rPr>
                <w:rStyle w:val="Bold"/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</w:p>
        </w:tc>
        <w:tc>
          <w:tcPr>
            <w:tcW w:w="10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13" w:type="dxa"/>
              <w:bottom w:w="128" w:type="dxa"/>
            </w:tcMar>
          </w:tcPr>
          <w:p w:rsidR="00CF57B2" w:rsidRDefault="00D10E98">
            <w:pPr>
              <w:pStyle w:val="table-body"/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color w:val="auto"/>
                <w:sz w:val="24"/>
                <w:szCs w:val="24"/>
                <w:lang w:eastAsia="en-US"/>
              </w:rPr>
              <w:t>Основное содержание учебного материала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-5" w:type="dxa"/>
              <w:bottom w:w="0" w:type="dxa"/>
              <w:right w:w="0" w:type="dxa"/>
            </w:tcMar>
          </w:tcPr>
          <w:p w:rsidR="00CF57B2" w:rsidRDefault="00D10E98">
            <w:pPr>
              <w:pStyle w:val="table-list-bullet"/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17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-5" w:type="dxa"/>
              <w:bottom w:w="0" w:type="dxa"/>
              <w:right w:w="0" w:type="dxa"/>
            </w:tcMar>
          </w:tcPr>
          <w:p w:rsidR="00CF57B2" w:rsidRDefault="00D10E98">
            <w:r>
              <w:t>ОК 01</w:t>
            </w:r>
          </w:p>
          <w:p w:rsidR="00CF57B2" w:rsidRDefault="00D10E98">
            <w:r>
              <w:t>ОК 02</w:t>
            </w:r>
            <w:bookmarkStart w:id="28" w:name="page52R_mcid16121"/>
            <w:bookmarkEnd w:id="28"/>
            <w:r>
              <w:br/>
            </w:r>
          </w:p>
          <w:p w:rsidR="00CF57B2" w:rsidRDefault="00D10E98">
            <w:bookmarkStart w:id="29" w:name="page32R_mcid4831"/>
            <w:bookmarkEnd w:id="29"/>
            <w:r>
              <w:br/>
            </w:r>
          </w:p>
          <w:p w:rsidR="00CF57B2" w:rsidRDefault="00CF57B2"/>
          <w:p w:rsidR="00CF57B2" w:rsidRDefault="00CF57B2">
            <w:pPr>
              <w:pStyle w:val="table-list-bullet"/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</w:tr>
      <w:tr w:rsidR="00CF57B2">
        <w:tc>
          <w:tcPr>
            <w:tcW w:w="204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113" w:type="dxa"/>
              <w:bottom w:w="128" w:type="dxa"/>
            </w:tcMar>
          </w:tcPr>
          <w:p w:rsidR="00CF57B2" w:rsidRDefault="00CF57B2"/>
        </w:tc>
        <w:tc>
          <w:tcPr>
            <w:tcW w:w="10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13" w:type="dxa"/>
              <w:bottom w:w="128" w:type="dxa"/>
            </w:tcMar>
          </w:tcPr>
          <w:p w:rsidR="00CF57B2" w:rsidRDefault="00D10E98">
            <w:pPr>
              <w:pStyle w:val="table-body"/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i/>
                <w:iCs/>
                <w:color w:val="auto"/>
                <w:sz w:val="24"/>
                <w:szCs w:val="24"/>
                <w:lang w:eastAsia="en-US"/>
              </w:rPr>
              <w:t>Теоретическое обучение</w:t>
            </w:r>
          </w:p>
          <w:p w:rsidR="00CF57B2" w:rsidRDefault="00D10E98">
            <w:pPr>
              <w:pStyle w:val="table-body"/>
              <w:numPr>
                <w:ilvl w:val="0"/>
                <w:numId w:val="4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Строение вещества.</w:t>
            </w:r>
            <w:r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Химическая связь. Виды хими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ческой связи (ковалентная неполярная и полярная, ионная, металлическая). Механизмы образования ковалентной химической связи (обменный и донорно-акцепторный). Водородная связь. Валентность. Электроотрицательность. Степень окисления. Ионы: катионы и анионы. </w:t>
            </w:r>
          </w:p>
          <w:p w:rsidR="00CF57B2" w:rsidRDefault="00D10E98">
            <w:pPr>
              <w:pStyle w:val="table-body"/>
              <w:numPr>
                <w:ilvl w:val="0"/>
                <w:numId w:val="4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Типы кристаллических решёток и свойства веществ. Массовая доля вещества в растворе. Классификация неорганических соединений. Номенклатура неорганических веществ. Генетическая связь неорганических веществ, принадлежащих к различным классам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-5" w:type="dxa"/>
              <w:bottom w:w="0" w:type="dxa"/>
              <w:right w:w="0" w:type="dxa"/>
            </w:tcMar>
          </w:tcPr>
          <w:p w:rsidR="00CF57B2" w:rsidRDefault="00D10E98">
            <w:pPr>
              <w:pStyle w:val="table-list-bullet"/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17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-5" w:type="dxa"/>
              <w:bottom w:w="0" w:type="dxa"/>
              <w:right w:w="0" w:type="dxa"/>
            </w:tcMar>
          </w:tcPr>
          <w:p w:rsidR="00CF57B2" w:rsidRDefault="00CF57B2"/>
        </w:tc>
      </w:tr>
      <w:tr w:rsidR="00CF57B2">
        <w:tc>
          <w:tcPr>
            <w:tcW w:w="204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113" w:type="dxa"/>
              <w:bottom w:w="128" w:type="dxa"/>
            </w:tcMar>
          </w:tcPr>
          <w:p w:rsidR="00CF57B2" w:rsidRDefault="00CF57B2"/>
        </w:tc>
        <w:tc>
          <w:tcPr>
            <w:tcW w:w="10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113" w:type="dxa"/>
              <w:bottom w:w="128" w:type="dxa"/>
            </w:tcMar>
          </w:tcPr>
          <w:p w:rsidR="00CF57B2" w:rsidRDefault="00D10E98">
            <w:pPr>
              <w:pStyle w:val="table-body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  <w:iCs/>
                <w:color w:val="auto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bCs/>
                <w:i/>
                <w:iCs/>
                <w:color w:val="auto"/>
                <w:sz w:val="24"/>
                <w:szCs w:val="24"/>
                <w:lang w:eastAsia="en-US"/>
              </w:rPr>
              <w:t xml:space="preserve">Профессионально-ориентированное содержание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-5" w:type="dxa"/>
              <w:bottom w:w="0" w:type="dxa"/>
              <w:right w:w="0" w:type="dxa"/>
            </w:tcMar>
          </w:tcPr>
          <w:p w:rsidR="00CF57B2" w:rsidRDefault="00D10E98">
            <w:pPr>
              <w:pStyle w:val="table-list-bullet"/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-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-5" w:type="dxa"/>
              <w:bottom w:w="0" w:type="dxa"/>
              <w:right w:w="0" w:type="dxa"/>
            </w:tcMar>
          </w:tcPr>
          <w:p w:rsidR="00CF57B2" w:rsidRDefault="00CF57B2"/>
        </w:tc>
      </w:tr>
      <w:tr w:rsidR="00CF57B2">
        <w:tc>
          <w:tcPr>
            <w:tcW w:w="204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113" w:type="dxa"/>
              <w:bottom w:w="128" w:type="dxa"/>
            </w:tcMar>
          </w:tcPr>
          <w:p w:rsidR="00CF57B2" w:rsidRDefault="00CF57B2"/>
        </w:tc>
        <w:tc>
          <w:tcPr>
            <w:tcW w:w="10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113" w:type="dxa"/>
              <w:bottom w:w="128" w:type="dxa"/>
            </w:tcMar>
          </w:tcPr>
          <w:p w:rsidR="00CF57B2" w:rsidRDefault="00D10E98">
            <w:pPr>
              <w:pStyle w:val="table-body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  <w:iCs/>
                <w:color w:val="auto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bCs/>
                <w:i/>
                <w:iCs/>
                <w:color w:val="auto"/>
                <w:sz w:val="24"/>
                <w:szCs w:val="24"/>
                <w:lang w:eastAsia="en-US"/>
              </w:rPr>
              <w:t xml:space="preserve">Теоретическое обучение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-5" w:type="dxa"/>
              <w:bottom w:w="0" w:type="dxa"/>
              <w:right w:w="0" w:type="dxa"/>
            </w:tcMar>
          </w:tcPr>
          <w:p w:rsidR="00CF57B2" w:rsidRDefault="00D10E98">
            <w:pPr>
              <w:pStyle w:val="table-list-bullet"/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-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-5" w:type="dxa"/>
              <w:bottom w:w="0" w:type="dxa"/>
              <w:right w:w="0" w:type="dxa"/>
            </w:tcMar>
          </w:tcPr>
          <w:p w:rsidR="00CF57B2" w:rsidRDefault="00CF57B2"/>
        </w:tc>
      </w:tr>
      <w:tr w:rsidR="00CF57B2">
        <w:tc>
          <w:tcPr>
            <w:tcW w:w="204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113" w:type="dxa"/>
              <w:bottom w:w="128" w:type="dxa"/>
            </w:tcMar>
          </w:tcPr>
          <w:p w:rsidR="00CF57B2" w:rsidRDefault="00CF57B2"/>
        </w:tc>
        <w:tc>
          <w:tcPr>
            <w:tcW w:w="10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113" w:type="dxa"/>
              <w:bottom w:w="128" w:type="dxa"/>
            </w:tcMar>
          </w:tcPr>
          <w:p w:rsidR="00CF57B2" w:rsidRDefault="00D10E98">
            <w:pPr>
              <w:pStyle w:val="table-body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  <w:iCs/>
                <w:color w:val="auto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bCs/>
                <w:i/>
                <w:iCs/>
                <w:color w:val="auto"/>
                <w:sz w:val="24"/>
                <w:szCs w:val="24"/>
                <w:lang w:eastAsia="en-US"/>
              </w:rPr>
              <w:t xml:space="preserve">Практические занятия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-5" w:type="dxa"/>
              <w:bottom w:w="0" w:type="dxa"/>
              <w:right w:w="0" w:type="dxa"/>
            </w:tcMar>
          </w:tcPr>
          <w:p w:rsidR="00CF57B2" w:rsidRDefault="00D10E98">
            <w:pPr>
              <w:pStyle w:val="table-list-bullet"/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-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-5" w:type="dxa"/>
              <w:bottom w:w="0" w:type="dxa"/>
              <w:right w:w="0" w:type="dxa"/>
            </w:tcMar>
          </w:tcPr>
          <w:p w:rsidR="00CF57B2" w:rsidRDefault="00CF57B2"/>
        </w:tc>
      </w:tr>
      <w:tr w:rsidR="00CF57B2">
        <w:trPr>
          <w:trHeight w:val="490"/>
        </w:trPr>
        <w:tc>
          <w:tcPr>
            <w:tcW w:w="204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113" w:type="dxa"/>
              <w:bottom w:w="128" w:type="dxa"/>
            </w:tcMar>
          </w:tcPr>
          <w:p w:rsidR="00CF57B2" w:rsidRDefault="00D10E98">
            <w:pPr>
              <w:pStyle w:val="table-body"/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Тема 13. Химические реакции </w:t>
            </w:r>
            <w:r>
              <w:rPr>
                <w:rStyle w:val="Bold"/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</w:p>
        </w:tc>
        <w:tc>
          <w:tcPr>
            <w:tcW w:w="10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13" w:type="dxa"/>
              <w:bottom w:w="128" w:type="dxa"/>
            </w:tcMar>
          </w:tcPr>
          <w:p w:rsidR="00CF57B2" w:rsidRDefault="00D10E98">
            <w:pPr>
              <w:pStyle w:val="table-body"/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color w:val="auto"/>
                <w:sz w:val="24"/>
                <w:szCs w:val="24"/>
                <w:lang w:eastAsia="en-US"/>
              </w:rPr>
              <w:t>Основное содержание учебного материала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-5" w:type="dxa"/>
              <w:bottom w:w="0" w:type="dxa"/>
              <w:right w:w="0" w:type="dxa"/>
            </w:tcMar>
          </w:tcPr>
          <w:p w:rsidR="00CF57B2" w:rsidRDefault="00D10E98">
            <w:pPr>
              <w:pStyle w:val="table-list-bullet"/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</w:t>
            </w:r>
          </w:p>
        </w:tc>
        <w:tc>
          <w:tcPr>
            <w:tcW w:w="17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-5" w:type="dxa"/>
              <w:bottom w:w="0" w:type="dxa"/>
              <w:right w:w="0" w:type="dxa"/>
            </w:tcMar>
          </w:tcPr>
          <w:p w:rsidR="00CF57B2" w:rsidRDefault="00D10E98">
            <w:r>
              <w:t>ОК 01</w:t>
            </w:r>
            <w:bookmarkStart w:id="30" w:name="page32R_mcid4841"/>
            <w:bookmarkEnd w:id="30"/>
            <w:r>
              <w:br/>
              <w:t>ОК 02</w:t>
            </w:r>
            <w:bookmarkStart w:id="31" w:name="page52R_mcid16131"/>
            <w:bookmarkEnd w:id="31"/>
            <w:r>
              <w:br/>
              <w:t>ОК 04</w:t>
            </w:r>
            <w:bookmarkStart w:id="32" w:name="page52R_mcid17131"/>
            <w:bookmarkEnd w:id="32"/>
            <w:r>
              <w:br/>
            </w:r>
          </w:p>
          <w:p w:rsidR="00CF57B2" w:rsidRDefault="00CF57B2">
            <w:pPr>
              <w:pStyle w:val="table-list-bullet"/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</w:tr>
      <w:tr w:rsidR="00CF57B2">
        <w:tc>
          <w:tcPr>
            <w:tcW w:w="204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113" w:type="dxa"/>
              <w:bottom w:w="128" w:type="dxa"/>
            </w:tcMar>
          </w:tcPr>
          <w:p w:rsidR="00CF57B2" w:rsidRDefault="00CF57B2"/>
        </w:tc>
        <w:tc>
          <w:tcPr>
            <w:tcW w:w="10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13" w:type="dxa"/>
              <w:bottom w:w="128" w:type="dxa"/>
            </w:tcMar>
          </w:tcPr>
          <w:p w:rsidR="00CF57B2" w:rsidRDefault="00D10E98">
            <w:pPr>
              <w:pStyle w:val="table-body"/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i/>
                <w:iCs/>
                <w:color w:val="auto"/>
                <w:sz w:val="24"/>
                <w:szCs w:val="24"/>
                <w:lang w:eastAsia="en-US"/>
              </w:rPr>
              <w:t>Теоретическое обучение</w:t>
            </w:r>
          </w:p>
          <w:p w:rsidR="00CF57B2" w:rsidRDefault="00D10E98">
            <w:pPr>
              <w:pStyle w:val="table-body"/>
              <w:numPr>
                <w:ilvl w:val="0"/>
                <w:numId w:val="4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Обратимые реакции. Химическое равновесие. Факторы, влияющие на состояние химического равновесия. Принцип Ле Шателье. </w:t>
            </w:r>
          </w:p>
          <w:p w:rsidR="00CF57B2" w:rsidRDefault="00D10E98">
            <w:pPr>
              <w:pStyle w:val="table-body"/>
              <w:numPr>
                <w:ilvl w:val="0"/>
                <w:numId w:val="4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Электролитическая диссоциация. Сильные и слабые электролиты. Среда водных растворов веществ: кислая, нейтральная, щелочная. </w:t>
            </w:r>
            <w:r>
              <w:rPr>
                <w:rStyle w:val="Italic"/>
                <w:rFonts w:ascii="Times New Roman" w:hAnsi="Times New Roman" w:cs="Times New Roman"/>
                <w:color w:val="auto"/>
                <w:sz w:val="24"/>
                <w:szCs w:val="24"/>
              </w:rPr>
              <w:t>Понятие о водо</w:t>
            </w:r>
            <w:r>
              <w:rPr>
                <w:rStyle w:val="Italic"/>
                <w:rFonts w:ascii="Times New Roman" w:hAnsi="Times New Roman" w:cs="Times New Roman"/>
                <w:color w:val="auto"/>
                <w:sz w:val="24"/>
                <w:szCs w:val="24"/>
              </w:rPr>
              <w:t>родном показателе (pH) раствора.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 Реакции ионного обмена. </w:t>
            </w:r>
            <w:r>
              <w:rPr>
                <w:rStyle w:val="Italic"/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Гидролиз органических и неорганических веществ. 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Окислительно-восстановительные реакции. </w:t>
            </w:r>
            <w:r>
              <w:rPr>
                <w:rStyle w:val="Italic"/>
                <w:rFonts w:ascii="Times New Roman" w:hAnsi="Times New Roman" w:cs="Times New Roman"/>
                <w:color w:val="auto"/>
                <w:sz w:val="24"/>
                <w:szCs w:val="24"/>
              </w:rPr>
              <w:t>Понятие об электролизе расплавов и растворов солей. Применение электролиза.</w:t>
            </w:r>
            <w:r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-5" w:type="dxa"/>
              <w:bottom w:w="0" w:type="dxa"/>
              <w:right w:w="0" w:type="dxa"/>
            </w:tcMar>
          </w:tcPr>
          <w:p w:rsidR="00CF57B2" w:rsidRDefault="00D10E98">
            <w:pPr>
              <w:pStyle w:val="table-list-bullet"/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17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-5" w:type="dxa"/>
              <w:bottom w:w="0" w:type="dxa"/>
              <w:right w:w="0" w:type="dxa"/>
            </w:tcMar>
          </w:tcPr>
          <w:p w:rsidR="00CF57B2" w:rsidRDefault="00CF57B2"/>
        </w:tc>
      </w:tr>
      <w:tr w:rsidR="00CF57B2">
        <w:tc>
          <w:tcPr>
            <w:tcW w:w="204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113" w:type="dxa"/>
              <w:bottom w:w="128" w:type="dxa"/>
            </w:tcMar>
          </w:tcPr>
          <w:p w:rsidR="00CF57B2" w:rsidRDefault="00CF57B2"/>
        </w:tc>
        <w:tc>
          <w:tcPr>
            <w:tcW w:w="10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13" w:type="dxa"/>
              <w:bottom w:w="128" w:type="dxa"/>
            </w:tcMar>
          </w:tcPr>
          <w:p w:rsidR="00CF57B2" w:rsidRDefault="00D10E98">
            <w:pPr>
              <w:pStyle w:val="table-body"/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color w:val="auto"/>
                <w:sz w:val="24"/>
                <w:szCs w:val="24"/>
                <w:lang w:eastAsia="en-US"/>
              </w:rPr>
              <w:t>В том числе практических занятий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-5" w:type="dxa"/>
              <w:bottom w:w="0" w:type="dxa"/>
              <w:right w:w="0" w:type="dxa"/>
            </w:tcMar>
          </w:tcPr>
          <w:p w:rsidR="00CF57B2" w:rsidRDefault="00D10E98">
            <w:pPr>
              <w:pStyle w:val="table-list-bullet"/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</w:t>
            </w:r>
          </w:p>
        </w:tc>
        <w:tc>
          <w:tcPr>
            <w:tcW w:w="17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-5" w:type="dxa"/>
              <w:bottom w:w="0" w:type="dxa"/>
              <w:right w:w="0" w:type="dxa"/>
            </w:tcMar>
          </w:tcPr>
          <w:p w:rsidR="00CF57B2" w:rsidRDefault="00CF57B2"/>
        </w:tc>
      </w:tr>
      <w:tr w:rsidR="00CF57B2">
        <w:trPr>
          <w:trHeight w:val="859"/>
        </w:trPr>
        <w:tc>
          <w:tcPr>
            <w:tcW w:w="204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113" w:type="dxa"/>
              <w:bottom w:w="128" w:type="dxa"/>
            </w:tcMar>
          </w:tcPr>
          <w:p w:rsidR="00CF57B2" w:rsidRDefault="00CF57B2"/>
        </w:tc>
        <w:tc>
          <w:tcPr>
            <w:tcW w:w="10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13" w:type="dxa"/>
              <w:bottom w:w="128" w:type="dxa"/>
            </w:tcMar>
          </w:tcPr>
          <w:p w:rsidR="00CF57B2" w:rsidRDefault="00D10E98">
            <w:pPr>
              <w:pStyle w:val="table-body"/>
              <w:numPr>
                <w:ilvl w:val="0"/>
                <w:numId w:val="4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Практическая работа № 5. Решение задач на вычисление:</w:t>
            </w:r>
          </w:p>
          <w:p w:rsidR="00CF57B2" w:rsidRDefault="00D10E98">
            <w:pPr>
              <w:pStyle w:val="table-body"/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— расчеты с использованием понятия «массовая доля растворённого вещества», по уравнениям химических реакций, в том числе термохимические расчёты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-5" w:type="dxa"/>
              <w:bottom w:w="0" w:type="dxa"/>
              <w:right w:w="0" w:type="dxa"/>
            </w:tcMar>
          </w:tcPr>
          <w:p w:rsidR="00CF57B2" w:rsidRDefault="00CF57B2">
            <w:pPr>
              <w:pStyle w:val="table-list-bullet"/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:rsidR="00CF57B2" w:rsidRDefault="00D10E98">
            <w:pPr>
              <w:pStyle w:val="table-list-bullet"/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</w:t>
            </w:r>
          </w:p>
        </w:tc>
        <w:tc>
          <w:tcPr>
            <w:tcW w:w="17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-5" w:type="dxa"/>
              <w:bottom w:w="0" w:type="dxa"/>
              <w:right w:w="0" w:type="dxa"/>
            </w:tcMar>
          </w:tcPr>
          <w:p w:rsidR="00CF57B2" w:rsidRDefault="00CF57B2"/>
        </w:tc>
      </w:tr>
      <w:tr w:rsidR="00CF57B2">
        <w:trPr>
          <w:trHeight w:val="327"/>
        </w:trPr>
        <w:tc>
          <w:tcPr>
            <w:tcW w:w="204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113" w:type="dxa"/>
              <w:bottom w:w="128" w:type="dxa"/>
            </w:tcMar>
          </w:tcPr>
          <w:p w:rsidR="00CF57B2" w:rsidRDefault="00CF57B2"/>
        </w:tc>
        <w:tc>
          <w:tcPr>
            <w:tcW w:w="10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113" w:type="dxa"/>
              <w:bottom w:w="128" w:type="dxa"/>
            </w:tcMar>
          </w:tcPr>
          <w:p w:rsidR="00CF57B2" w:rsidRDefault="00D10E98">
            <w:pPr>
              <w:pStyle w:val="table-body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  <w:iCs/>
                <w:color w:val="auto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bCs/>
                <w:i/>
                <w:iCs/>
                <w:color w:val="auto"/>
                <w:sz w:val="24"/>
                <w:szCs w:val="24"/>
                <w:lang w:eastAsia="en-US"/>
              </w:rPr>
              <w:t xml:space="preserve">Профессионально-ориентированное содержание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-5" w:type="dxa"/>
              <w:bottom w:w="0" w:type="dxa"/>
              <w:right w:w="0" w:type="dxa"/>
            </w:tcMar>
          </w:tcPr>
          <w:p w:rsidR="00CF57B2" w:rsidRDefault="00D10E98">
            <w:pPr>
              <w:pStyle w:val="table-list-bullet"/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17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-5" w:type="dxa"/>
              <w:bottom w:w="0" w:type="dxa"/>
              <w:right w:w="0" w:type="dxa"/>
            </w:tcMar>
          </w:tcPr>
          <w:p w:rsidR="00CF57B2" w:rsidRDefault="00CF57B2"/>
        </w:tc>
      </w:tr>
      <w:tr w:rsidR="00CF57B2">
        <w:trPr>
          <w:trHeight w:val="321"/>
        </w:trPr>
        <w:tc>
          <w:tcPr>
            <w:tcW w:w="204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113" w:type="dxa"/>
              <w:bottom w:w="128" w:type="dxa"/>
            </w:tcMar>
          </w:tcPr>
          <w:p w:rsidR="00CF57B2" w:rsidRDefault="00CF57B2"/>
        </w:tc>
        <w:tc>
          <w:tcPr>
            <w:tcW w:w="10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113" w:type="dxa"/>
              <w:bottom w:w="128" w:type="dxa"/>
            </w:tcMar>
          </w:tcPr>
          <w:p w:rsidR="00CF57B2" w:rsidRDefault="00D10E98">
            <w:pPr>
              <w:pStyle w:val="table-body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  <w:iCs/>
                <w:color w:val="auto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bCs/>
                <w:i/>
                <w:iCs/>
                <w:color w:val="auto"/>
                <w:sz w:val="24"/>
                <w:szCs w:val="24"/>
                <w:lang w:eastAsia="en-US"/>
              </w:rPr>
              <w:t xml:space="preserve">Теоретическое обучение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-5" w:type="dxa"/>
              <w:bottom w:w="0" w:type="dxa"/>
              <w:right w:w="0" w:type="dxa"/>
            </w:tcMar>
          </w:tcPr>
          <w:p w:rsidR="00CF57B2" w:rsidRDefault="00D10E98">
            <w:pPr>
              <w:pStyle w:val="table-list-bullet"/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-</w:t>
            </w:r>
          </w:p>
        </w:tc>
        <w:tc>
          <w:tcPr>
            <w:tcW w:w="17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-5" w:type="dxa"/>
              <w:bottom w:w="0" w:type="dxa"/>
              <w:right w:w="0" w:type="dxa"/>
            </w:tcMar>
          </w:tcPr>
          <w:p w:rsidR="00CF57B2" w:rsidRDefault="00CF57B2"/>
        </w:tc>
      </w:tr>
      <w:tr w:rsidR="00CF57B2">
        <w:trPr>
          <w:trHeight w:val="301"/>
        </w:trPr>
        <w:tc>
          <w:tcPr>
            <w:tcW w:w="204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113" w:type="dxa"/>
              <w:bottom w:w="128" w:type="dxa"/>
            </w:tcMar>
          </w:tcPr>
          <w:p w:rsidR="00CF57B2" w:rsidRDefault="00CF57B2"/>
        </w:tc>
        <w:tc>
          <w:tcPr>
            <w:tcW w:w="10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113" w:type="dxa"/>
              <w:bottom w:w="128" w:type="dxa"/>
            </w:tcMar>
          </w:tcPr>
          <w:p w:rsidR="00CF57B2" w:rsidRDefault="00D10E98">
            <w:pPr>
              <w:pStyle w:val="table-body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  <w:iCs/>
                <w:color w:val="auto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bCs/>
                <w:i/>
                <w:iCs/>
                <w:color w:val="auto"/>
                <w:sz w:val="24"/>
                <w:szCs w:val="24"/>
                <w:lang w:eastAsia="en-US"/>
              </w:rPr>
              <w:t xml:space="preserve">Практические занятия </w:t>
            </w:r>
          </w:p>
          <w:p w:rsidR="00CF57B2" w:rsidRDefault="00D10E98">
            <w:pPr>
              <w:pStyle w:val="afff3"/>
              <w:numPr>
                <w:ilvl w:val="0"/>
                <w:numId w:val="4"/>
              </w:numPr>
              <w:ind w:left="0" w:firstLine="0"/>
              <w:rPr>
                <w:rStyle w:val="Bold"/>
                <w:rFonts w:eastAsia="Calibri"/>
                <w:i/>
                <w:iCs/>
                <w:lang w:eastAsia="en-US"/>
              </w:rPr>
            </w:pPr>
            <w:r>
              <w:rPr>
                <w:rStyle w:val="Bold"/>
                <w:b w:val="0"/>
                <w:bCs w:val="0"/>
                <w:lang w:eastAsia="en-US"/>
              </w:rPr>
              <w:t xml:space="preserve">Практическая работа №6 </w:t>
            </w:r>
          </w:p>
          <w:p w:rsidR="00CF57B2" w:rsidRDefault="00D10E98">
            <w:pPr>
              <w:rPr>
                <w:rFonts w:eastAsia="Calibri"/>
                <w:b/>
                <w:bCs/>
                <w:i/>
                <w:iCs/>
                <w:lang w:eastAsia="en-US"/>
              </w:rPr>
            </w:pPr>
            <w:r>
              <w:rPr>
                <w:rStyle w:val="Bold"/>
                <w:b w:val="0"/>
                <w:bCs w:val="0"/>
                <w:lang w:eastAsia="en-US"/>
              </w:rPr>
              <w:t xml:space="preserve">Защита металла от коррозий </w:t>
            </w:r>
          </w:p>
          <w:p w:rsidR="00CF57B2" w:rsidRDefault="00CF57B2">
            <w:pPr>
              <w:pStyle w:val="table-body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  <w:iCs/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-5" w:type="dxa"/>
              <w:bottom w:w="0" w:type="dxa"/>
              <w:right w:w="0" w:type="dxa"/>
            </w:tcMar>
          </w:tcPr>
          <w:p w:rsidR="00CF57B2" w:rsidRDefault="00D10E98">
            <w:pPr>
              <w:pStyle w:val="table-list-bullet"/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</w:t>
            </w:r>
          </w:p>
        </w:tc>
        <w:tc>
          <w:tcPr>
            <w:tcW w:w="17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-5" w:type="dxa"/>
              <w:bottom w:w="0" w:type="dxa"/>
              <w:right w:w="0" w:type="dxa"/>
            </w:tcMar>
          </w:tcPr>
          <w:p w:rsidR="00CF57B2" w:rsidRDefault="00CF57B2"/>
        </w:tc>
      </w:tr>
      <w:tr w:rsidR="00CF57B2">
        <w:tc>
          <w:tcPr>
            <w:tcW w:w="125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13" w:type="dxa"/>
              <w:bottom w:w="128" w:type="dxa"/>
            </w:tcMar>
          </w:tcPr>
          <w:p w:rsidR="00CF57B2" w:rsidRDefault="00D10E98">
            <w:pPr>
              <w:pStyle w:val="table-body"/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Раздел 7. Неорганическая химия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-5" w:type="dxa"/>
              <w:bottom w:w="0" w:type="dxa"/>
              <w:right w:w="0" w:type="dxa"/>
            </w:tcMar>
          </w:tcPr>
          <w:p w:rsidR="00CF57B2" w:rsidRDefault="00CF57B2">
            <w:pPr>
              <w:pStyle w:val="table-list-bullet"/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-5" w:type="dxa"/>
              <w:bottom w:w="0" w:type="dxa"/>
              <w:right w:w="0" w:type="dxa"/>
            </w:tcMar>
          </w:tcPr>
          <w:p w:rsidR="00CF57B2" w:rsidRDefault="00CF57B2">
            <w:pPr>
              <w:pStyle w:val="table-list-bullet"/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</w:tr>
      <w:tr w:rsidR="00CF57B2">
        <w:tc>
          <w:tcPr>
            <w:tcW w:w="204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113" w:type="dxa"/>
              <w:bottom w:w="128" w:type="dxa"/>
            </w:tcMar>
          </w:tcPr>
          <w:p w:rsidR="00CF57B2" w:rsidRDefault="00D10E98">
            <w:pPr>
              <w:pStyle w:val="table-body"/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Тема 14 Неметаллы </w:t>
            </w:r>
            <w:r>
              <w:rPr>
                <w:rStyle w:val="Bold"/>
                <w:rFonts w:ascii="Times New Roman" w:hAnsi="Times New Roman" w:cs="Times New Roman"/>
                <w:color w:val="auto"/>
                <w:sz w:val="24"/>
                <w:szCs w:val="24"/>
              </w:rPr>
              <w:t>(</w:t>
            </w:r>
          </w:p>
        </w:tc>
        <w:tc>
          <w:tcPr>
            <w:tcW w:w="10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13" w:type="dxa"/>
              <w:bottom w:w="128" w:type="dxa"/>
            </w:tcMar>
          </w:tcPr>
          <w:p w:rsidR="00CF57B2" w:rsidRDefault="00D10E98">
            <w:pPr>
              <w:pStyle w:val="table-body"/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color w:val="auto"/>
                <w:sz w:val="24"/>
                <w:szCs w:val="24"/>
                <w:lang w:eastAsia="en-US"/>
              </w:rPr>
              <w:t>Основное содержание учебного материала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-5" w:type="dxa"/>
              <w:bottom w:w="0" w:type="dxa"/>
              <w:right w:w="0" w:type="dxa"/>
            </w:tcMar>
          </w:tcPr>
          <w:p w:rsidR="00CF57B2" w:rsidRDefault="00D10E98">
            <w:pPr>
              <w:pStyle w:val="table-list-bullet"/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5-2</w:t>
            </w:r>
          </w:p>
        </w:tc>
        <w:tc>
          <w:tcPr>
            <w:tcW w:w="17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-5" w:type="dxa"/>
              <w:bottom w:w="0" w:type="dxa"/>
              <w:right w:w="0" w:type="dxa"/>
            </w:tcMar>
          </w:tcPr>
          <w:p w:rsidR="00CF57B2" w:rsidRDefault="00D10E98">
            <w:r>
              <w:t>ОК 01</w:t>
            </w:r>
            <w:bookmarkStart w:id="33" w:name="page32R_mcid4815"/>
            <w:bookmarkEnd w:id="33"/>
            <w:r>
              <w:br/>
              <w:t>ОК 02</w:t>
            </w:r>
          </w:p>
          <w:p w:rsidR="00CF57B2" w:rsidRDefault="00CF57B2">
            <w:pPr>
              <w:pStyle w:val="table-list-bullet"/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</w:tr>
      <w:tr w:rsidR="00CF57B2">
        <w:tc>
          <w:tcPr>
            <w:tcW w:w="204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113" w:type="dxa"/>
              <w:bottom w:w="128" w:type="dxa"/>
            </w:tcMar>
          </w:tcPr>
          <w:p w:rsidR="00CF57B2" w:rsidRDefault="00CF57B2"/>
        </w:tc>
        <w:tc>
          <w:tcPr>
            <w:tcW w:w="10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13" w:type="dxa"/>
              <w:bottom w:w="128" w:type="dxa"/>
            </w:tcMar>
          </w:tcPr>
          <w:p w:rsidR="00CF57B2" w:rsidRDefault="00D10E98">
            <w:pPr>
              <w:pStyle w:val="table-body"/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i/>
                <w:iCs/>
                <w:color w:val="auto"/>
                <w:sz w:val="24"/>
                <w:szCs w:val="24"/>
                <w:lang w:eastAsia="en-US"/>
              </w:rPr>
              <w:t>Теоретическое обучение</w:t>
            </w:r>
          </w:p>
          <w:p w:rsidR="00CF57B2" w:rsidRDefault="00D10E98">
            <w:pPr>
              <w:pStyle w:val="table-body"/>
              <w:numPr>
                <w:ilvl w:val="0"/>
                <w:numId w:val="4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4"/>
                <w:szCs w:val="24"/>
                <w:lang w:eastAsia="en-US"/>
              </w:rPr>
              <w:t xml:space="preserve">Неметаллы. Положение неметаллов в Периодической системе химических элементов Д. И. Менделеева и особенности строения атомов. Физические свойства неметаллов. Аллотропия неметаллов (на примере кислорода, серы, фосфора и углерода). </w:t>
            </w:r>
          </w:p>
          <w:p w:rsidR="00CF57B2" w:rsidRDefault="00D10E98">
            <w:pPr>
              <w:pStyle w:val="table-body"/>
              <w:numPr>
                <w:ilvl w:val="0"/>
                <w:numId w:val="4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4"/>
                <w:szCs w:val="24"/>
                <w:lang w:eastAsia="en-US"/>
              </w:rPr>
              <w:t>Химические свойства важнейших неметаллов (галогенов, серы, азота, фосфора, углерода и кремния) и их соединений (оксидов, кислородсодержащих кислот, водородных соединений).</w:t>
            </w:r>
          </w:p>
          <w:p w:rsidR="00CF57B2" w:rsidRDefault="00D10E98">
            <w:pPr>
              <w:pStyle w:val="table-body"/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4"/>
                <w:szCs w:val="24"/>
                <w:lang w:eastAsia="en-US"/>
              </w:rPr>
              <w:t>Применение важнейших неметаллов и их соединений</w:t>
            </w:r>
          </w:p>
          <w:p w:rsidR="00CF57B2" w:rsidRDefault="00D10E98">
            <w:pPr>
              <w:pStyle w:val="table-body"/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Демонстрации</w:t>
            </w:r>
          </w:p>
          <w:p w:rsidR="00CF57B2" w:rsidRDefault="00D10E98">
            <w:pPr>
              <w:pStyle w:val="table-body"/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— образцы неметаллов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-5" w:type="dxa"/>
              <w:bottom w:w="0" w:type="dxa"/>
              <w:right w:w="0" w:type="dxa"/>
            </w:tcMar>
          </w:tcPr>
          <w:p w:rsidR="00CF57B2" w:rsidRDefault="00D10E98">
            <w:pPr>
              <w:pStyle w:val="table-list-bullet"/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17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-5" w:type="dxa"/>
              <w:bottom w:w="0" w:type="dxa"/>
              <w:right w:w="0" w:type="dxa"/>
            </w:tcMar>
          </w:tcPr>
          <w:p w:rsidR="00CF57B2" w:rsidRDefault="00CF57B2"/>
        </w:tc>
      </w:tr>
      <w:tr w:rsidR="00CF57B2">
        <w:tc>
          <w:tcPr>
            <w:tcW w:w="204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113" w:type="dxa"/>
              <w:bottom w:w="128" w:type="dxa"/>
            </w:tcMar>
          </w:tcPr>
          <w:p w:rsidR="00CF57B2" w:rsidRDefault="00CF57B2"/>
        </w:tc>
        <w:tc>
          <w:tcPr>
            <w:tcW w:w="10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113" w:type="dxa"/>
              <w:bottom w:w="128" w:type="dxa"/>
            </w:tcMar>
          </w:tcPr>
          <w:p w:rsidR="00CF57B2" w:rsidRDefault="00D10E98">
            <w:pPr>
              <w:pStyle w:val="table-body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  <w:iCs/>
                <w:color w:val="auto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bCs/>
                <w:i/>
                <w:iCs/>
                <w:color w:val="auto"/>
                <w:sz w:val="24"/>
                <w:szCs w:val="24"/>
                <w:lang w:eastAsia="en-US"/>
              </w:rPr>
              <w:t xml:space="preserve">Профессионально-ориентированное содержание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-5" w:type="dxa"/>
              <w:bottom w:w="0" w:type="dxa"/>
              <w:right w:w="0" w:type="dxa"/>
            </w:tcMar>
          </w:tcPr>
          <w:p w:rsidR="00CF57B2" w:rsidRDefault="00D10E98">
            <w:pPr>
              <w:pStyle w:val="table-list-bullet"/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-</w:t>
            </w:r>
          </w:p>
        </w:tc>
        <w:tc>
          <w:tcPr>
            <w:tcW w:w="17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-5" w:type="dxa"/>
              <w:bottom w:w="0" w:type="dxa"/>
              <w:right w:w="0" w:type="dxa"/>
            </w:tcMar>
          </w:tcPr>
          <w:p w:rsidR="00CF57B2" w:rsidRDefault="00CF57B2"/>
        </w:tc>
      </w:tr>
      <w:tr w:rsidR="00CF57B2">
        <w:tc>
          <w:tcPr>
            <w:tcW w:w="204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113" w:type="dxa"/>
              <w:bottom w:w="128" w:type="dxa"/>
            </w:tcMar>
          </w:tcPr>
          <w:p w:rsidR="00CF57B2" w:rsidRDefault="00CF57B2"/>
        </w:tc>
        <w:tc>
          <w:tcPr>
            <w:tcW w:w="10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113" w:type="dxa"/>
              <w:bottom w:w="128" w:type="dxa"/>
            </w:tcMar>
          </w:tcPr>
          <w:p w:rsidR="00CF57B2" w:rsidRDefault="00D10E98">
            <w:pPr>
              <w:pStyle w:val="table-body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  <w:iCs/>
                <w:color w:val="auto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bCs/>
                <w:i/>
                <w:iCs/>
                <w:color w:val="auto"/>
                <w:sz w:val="24"/>
                <w:szCs w:val="24"/>
                <w:lang w:eastAsia="en-US"/>
              </w:rPr>
              <w:t xml:space="preserve">Теоретическое обучение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-5" w:type="dxa"/>
              <w:bottom w:w="0" w:type="dxa"/>
              <w:right w:w="0" w:type="dxa"/>
            </w:tcMar>
          </w:tcPr>
          <w:p w:rsidR="00CF57B2" w:rsidRDefault="00D10E98">
            <w:pPr>
              <w:pStyle w:val="table-list-bullet"/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-</w:t>
            </w:r>
          </w:p>
        </w:tc>
        <w:tc>
          <w:tcPr>
            <w:tcW w:w="17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-5" w:type="dxa"/>
              <w:bottom w:w="0" w:type="dxa"/>
              <w:right w:w="0" w:type="dxa"/>
            </w:tcMar>
          </w:tcPr>
          <w:p w:rsidR="00CF57B2" w:rsidRDefault="00CF57B2"/>
        </w:tc>
      </w:tr>
      <w:tr w:rsidR="00CF57B2">
        <w:tc>
          <w:tcPr>
            <w:tcW w:w="204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113" w:type="dxa"/>
              <w:bottom w:w="128" w:type="dxa"/>
            </w:tcMar>
          </w:tcPr>
          <w:p w:rsidR="00CF57B2" w:rsidRDefault="00CF57B2"/>
        </w:tc>
        <w:tc>
          <w:tcPr>
            <w:tcW w:w="10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113" w:type="dxa"/>
              <w:bottom w:w="128" w:type="dxa"/>
            </w:tcMar>
          </w:tcPr>
          <w:p w:rsidR="00CF57B2" w:rsidRDefault="00D10E98">
            <w:pPr>
              <w:pStyle w:val="table-body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  <w:iCs/>
                <w:color w:val="auto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bCs/>
                <w:i/>
                <w:iCs/>
                <w:color w:val="auto"/>
                <w:sz w:val="24"/>
                <w:szCs w:val="24"/>
                <w:lang w:eastAsia="en-US"/>
              </w:rPr>
              <w:t xml:space="preserve">Практические занятия </w:t>
            </w:r>
          </w:p>
          <w:p w:rsidR="00CF57B2" w:rsidRDefault="00CF57B2">
            <w:pPr>
              <w:pStyle w:val="table-body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  <w:iCs/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-5" w:type="dxa"/>
              <w:bottom w:w="0" w:type="dxa"/>
              <w:right w:w="0" w:type="dxa"/>
            </w:tcMar>
          </w:tcPr>
          <w:p w:rsidR="00CF57B2" w:rsidRDefault="00D10E98">
            <w:pPr>
              <w:pStyle w:val="table-list-bullet"/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-</w:t>
            </w:r>
          </w:p>
        </w:tc>
        <w:tc>
          <w:tcPr>
            <w:tcW w:w="17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-5" w:type="dxa"/>
              <w:bottom w:w="0" w:type="dxa"/>
              <w:right w:w="0" w:type="dxa"/>
            </w:tcMar>
          </w:tcPr>
          <w:p w:rsidR="00CF57B2" w:rsidRDefault="00CF57B2"/>
        </w:tc>
      </w:tr>
      <w:tr w:rsidR="00CF57B2">
        <w:tc>
          <w:tcPr>
            <w:tcW w:w="204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113" w:type="dxa"/>
              <w:bottom w:w="128" w:type="dxa"/>
            </w:tcMar>
          </w:tcPr>
          <w:p w:rsidR="00CF57B2" w:rsidRDefault="00D10E98">
            <w:pPr>
              <w:pStyle w:val="table-body"/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Тема 15 Металлы </w:t>
            </w:r>
          </w:p>
        </w:tc>
        <w:tc>
          <w:tcPr>
            <w:tcW w:w="10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13" w:type="dxa"/>
              <w:bottom w:w="128" w:type="dxa"/>
            </w:tcMar>
          </w:tcPr>
          <w:p w:rsidR="00CF57B2" w:rsidRDefault="00D10E98">
            <w:pPr>
              <w:pStyle w:val="NoParagraphStyle"/>
              <w:spacing w:line="240" w:lineRule="auto"/>
              <w:rPr>
                <w:rFonts w:ascii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hAnsi="Times New Roman" w:cs="Times New Roman"/>
                <w:b/>
                <w:i/>
                <w:color w:val="auto"/>
                <w:lang w:val="ru-RU" w:eastAsia="en-US"/>
              </w:rPr>
              <w:t>Основное содержание учебного материала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-5" w:type="dxa"/>
              <w:bottom w:w="0" w:type="dxa"/>
              <w:right w:w="0" w:type="dxa"/>
            </w:tcMar>
          </w:tcPr>
          <w:p w:rsidR="00CF57B2" w:rsidRDefault="00D10E98">
            <w:pPr>
              <w:pStyle w:val="table-list-bullet"/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-</w:t>
            </w:r>
          </w:p>
        </w:tc>
        <w:tc>
          <w:tcPr>
            <w:tcW w:w="17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-5" w:type="dxa"/>
              <w:bottom w:w="0" w:type="dxa"/>
              <w:right w:w="0" w:type="dxa"/>
            </w:tcMar>
          </w:tcPr>
          <w:p w:rsidR="00CF57B2" w:rsidRDefault="00D10E98">
            <w:r>
              <w:t>ОК 01</w:t>
            </w:r>
            <w:bookmarkStart w:id="34" w:name="page32R_mcid4851"/>
            <w:bookmarkEnd w:id="34"/>
            <w:r>
              <w:br/>
              <w:t>ОК 02</w:t>
            </w:r>
            <w:bookmarkStart w:id="35" w:name="page52R_mcid16141"/>
            <w:bookmarkEnd w:id="35"/>
            <w:r>
              <w:br/>
              <w:t>ОК 04</w:t>
            </w:r>
            <w:bookmarkStart w:id="36" w:name="page52R_mcid17141"/>
            <w:bookmarkEnd w:id="36"/>
            <w:r>
              <w:br/>
            </w:r>
          </w:p>
        </w:tc>
      </w:tr>
      <w:tr w:rsidR="00CF57B2">
        <w:tc>
          <w:tcPr>
            <w:tcW w:w="204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113" w:type="dxa"/>
              <w:bottom w:w="128" w:type="dxa"/>
            </w:tcMar>
          </w:tcPr>
          <w:p w:rsidR="00CF57B2" w:rsidRDefault="00CF57B2"/>
        </w:tc>
        <w:tc>
          <w:tcPr>
            <w:tcW w:w="10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13" w:type="dxa"/>
              <w:bottom w:w="128" w:type="dxa"/>
            </w:tcMar>
          </w:tcPr>
          <w:p w:rsidR="00CF57B2" w:rsidRDefault="00D10E98">
            <w:pPr>
              <w:pStyle w:val="table-body"/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i/>
                <w:iCs/>
                <w:color w:val="auto"/>
                <w:sz w:val="24"/>
                <w:szCs w:val="24"/>
                <w:lang w:eastAsia="en-US"/>
              </w:rPr>
              <w:t>Теоретическое обучение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-5" w:type="dxa"/>
              <w:bottom w:w="0" w:type="dxa"/>
              <w:right w:w="0" w:type="dxa"/>
            </w:tcMar>
          </w:tcPr>
          <w:p w:rsidR="00CF57B2" w:rsidRDefault="00D10E98">
            <w:pPr>
              <w:pStyle w:val="table-list-bullet"/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-</w:t>
            </w:r>
          </w:p>
        </w:tc>
        <w:tc>
          <w:tcPr>
            <w:tcW w:w="17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-5" w:type="dxa"/>
              <w:bottom w:w="0" w:type="dxa"/>
              <w:right w:w="0" w:type="dxa"/>
            </w:tcMar>
          </w:tcPr>
          <w:p w:rsidR="00CF57B2" w:rsidRDefault="00CF57B2"/>
        </w:tc>
      </w:tr>
      <w:tr w:rsidR="00CF57B2">
        <w:trPr>
          <w:trHeight w:val="354"/>
        </w:trPr>
        <w:tc>
          <w:tcPr>
            <w:tcW w:w="204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113" w:type="dxa"/>
              <w:bottom w:w="128" w:type="dxa"/>
            </w:tcMar>
          </w:tcPr>
          <w:p w:rsidR="00CF57B2" w:rsidRDefault="00CF57B2"/>
        </w:tc>
        <w:tc>
          <w:tcPr>
            <w:tcW w:w="10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13" w:type="dxa"/>
              <w:bottom w:w="283" w:type="dxa"/>
            </w:tcMar>
          </w:tcPr>
          <w:p w:rsidR="00CF57B2" w:rsidRDefault="00D10E98">
            <w:pPr>
              <w:pStyle w:val="table-body"/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color w:val="auto"/>
                <w:sz w:val="24"/>
                <w:szCs w:val="24"/>
                <w:lang w:eastAsia="en-US"/>
              </w:rPr>
              <w:t>В том числе практических занятий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-5" w:type="dxa"/>
              <w:bottom w:w="0" w:type="dxa"/>
              <w:right w:w="0" w:type="dxa"/>
            </w:tcMar>
          </w:tcPr>
          <w:p w:rsidR="00CF57B2" w:rsidRDefault="00D10E98">
            <w:pPr>
              <w:pStyle w:val="table-list-bulletdop"/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-</w:t>
            </w:r>
          </w:p>
        </w:tc>
        <w:tc>
          <w:tcPr>
            <w:tcW w:w="17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-5" w:type="dxa"/>
              <w:bottom w:w="0" w:type="dxa"/>
              <w:right w:w="0" w:type="dxa"/>
            </w:tcMar>
          </w:tcPr>
          <w:p w:rsidR="00CF57B2" w:rsidRDefault="00CF57B2"/>
        </w:tc>
      </w:tr>
      <w:tr w:rsidR="00CF57B2">
        <w:trPr>
          <w:trHeight w:val="276"/>
        </w:trPr>
        <w:tc>
          <w:tcPr>
            <w:tcW w:w="204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113" w:type="dxa"/>
              <w:bottom w:w="128" w:type="dxa"/>
            </w:tcMar>
          </w:tcPr>
          <w:p w:rsidR="00CF57B2" w:rsidRDefault="00CF57B2"/>
        </w:tc>
        <w:tc>
          <w:tcPr>
            <w:tcW w:w="10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113" w:type="dxa"/>
              <w:bottom w:w="283" w:type="dxa"/>
            </w:tcMar>
          </w:tcPr>
          <w:p w:rsidR="00CF57B2" w:rsidRDefault="00D10E98">
            <w:pPr>
              <w:pStyle w:val="table-body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  <w:iCs/>
                <w:color w:val="auto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bCs/>
                <w:i/>
                <w:iCs/>
                <w:color w:val="auto"/>
                <w:sz w:val="24"/>
                <w:szCs w:val="24"/>
                <w:lang w:eastAsia="en-US"/>
              </w:rPr>
              <w:t xml:space="preserve">Профессионально-ориентированное содержание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-5" w:type="dxa"/>
              <w:bottom w:w="0" w:type="dxa"/>
              <w:right w:w="0" w:type="dxa"/>
            </w:tcMar>
          </w:tcPr>
          <w:p w:rsidR="00CF57B2" w:rsidRDefault="00D10E98">
            <w:pPr>
              <w:pStyle w:val="table-list-bulletdop"/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6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-5" w:type="dxa"/>
              <w:bottom w:w="0" w:type="dxa"/>
              <w:right w:w="0" w:type="dxa"/>
            </w:tcMar>
          </w:tcPr>
          <w:p w:rsidR="00CF57B2" w:rsidRDefault="00CF57B2"/>
        </w:tc>
      </w:tr>
      <w:tr w:rsidR="00CF57B2">
        <w:trPr>
          <w:trHeight w:val="598"/>
        </w:trPr>
        <w:tc>
          <w:tcPr>
            <w:tcW w:w="204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113" w:type="dxa"/>
              <w:bottom w:w="128" w:type="dxa"/>
            </w:tcMar>
          </w:tcPr>
          <w:p w:rsidR="00CF57B2" w:rsidRDefault="00CF57B2"/>
        </w:tc>
        <w:tc>
          <w:tcPr>
            <w:tcW w:w="10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113" w:type="dxa"/>
              <w:bottom w:w="283" w:type="dxa"/>
            </w:tcMar>
          </w:tcPr>
          <w:p w:rsidR="00CF57B2" w:rsidRDefault="00D10E98">
            <w:pPr>
              <w:pStyle w:val="table-body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  <w:iCs/>
                <w:color w:val="auto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bCs/>
                <w:i/>
                <w:iCs/>
                <w:color w:val="auto"/>
                <w:sz w:val="24"/>
                <w:szCs w:val="24"/>
                <w:lang w:eastAsia="en-US"/>
              </w:rPr>
              <w:t xml:space="preserve">Теоретическое обучение </w:t>
            </w:r>
          </w:p>
          <w:p w:rsidR="00CF57B2" w:rsidRDefault="00D10E98">
            <w:pPr>
              <w:pStyle w:val="table-body"/>
              <w:numPr>
                <w:ilvl w:val="0"/>
                <w:numId w:val="4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Сплавы металлов. </w:t>
            </w:r>
          </w:p>
          <w:p w:rsidR="00CF57B2" w:rsidRDefault="00D10E98">
            <w:pPr>
              <w:pStyle w:val="table-body"/>
              <w:numPr>
                <w:ilvl w:val="0"/>
                <w:numId w:val="4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Электрохимический ряд напряжений металлов.</w:t>
            </w:r>
          </w:p>
          <w:p w:rsidR="00CF57B2" w:rsidRDefault="00D10E98">
            <w:pPr>
              <w:pStyle w:val="table-body"/>
              <w:numPr>
                <w:ilvl w:val="0"/>
                <w:numId w:val="4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Химические свойства важнейших металлов (натрий, калий, кальций, магний, алюминий, цинк, хром, железо, медь) и их соединений. </w:t>
            </w:r>
          </w:p>
          <w:p w:rsidR="00CF57B2" w:rsidRDefault="00D10E98">
            <w:pPr>
              <w:pStyle w:val="table-body"/>
              <w:numPr>
                <w:ilvl w:val="0"/>
                <w:numId w:val="4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Общие способы получения металлов. </w:t>
            </w:r>
          </w:p>
          <w:p w:rsidR="00CF57B2" w:rsidRDefault="00D10E98">
            <w:pPr>
              <w:pStyle w:val="table-body"/>
              <w:numPr>
                <w:ilvl w:val="0"/>
                <w:numId w:val="4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Металлургия в машиностроении </w:t>
            </w:r>
          </w:p>
          <w:p w:rsidR="00CF57B2" w:rsidRDefault="00D10E98">
            <w:pPr>
              <w:pStyle w:val="table-body"/>
              <w:numPr>
                <w:ilvl w:val="0"/>
                <w:numId w:val="4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Style w:val="Italic"/>
                <w:rFonts w:ascii="Times New Roman" w:hAnsi="Times New Roman" w:cs="Times New Roman"/>
                <w:color w:val="auto"/>
                <w:sz w:val="24"/>
                <w:szCs w:val="24"/>
              </w:rPr>
              <w:t>Коррозия металлов. Способы защиты от коррозии.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Применение металлов в быту и технике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-5" w:type="dxa"/>
              <w:bottom w:w="0" w:type="dxa"/>
              <w:right w:w="0" w:type="dxa"/>
            </w:tcMar>
          </w:tcPr>
          <w:p w:rsidR="00CF57B2" w:rsidRDefault="00D10E98">
            <w:pPr>
              <w:pStyle w:val="table-list-bulletdop"/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6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-5" w:type="dxa"/>
              <w:bottom w:w="0" w:type="dxa"/>
              <w:right w:w="0" w:type="dxa"/>
            </w:tcMar>
          </w:tcPr>
          <w:p w:rsidR="00CF57B2" w:rsidRDefault="00CF57B2"/>
        </w:tc>
      </w:tr>
      <w:tr w:rsidR="00CF57B2">
        <w:trPr>
          <w:trHeight w:val="292"/>
        </w:trPr>
        <w:tc>
          <w:tcPr>
            <w:tcW w:w="204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113" w:type="dxa"/>
              <w:bottom w:w="128" w:type="dxa"/>
            </w:tcMar>
          </w:tcPr>
          <w:p w:rsidR="00CF57B2" w:rsidRDefault="00CF57B2"/>
        </w:tc>
        <w:tc>
          <w:tcPr>
            <w:tcW w:w="10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113" w:type="dxa"/>
              <w:bottom w:w="283" w:type="dxa"/>
            </w:tcMar>
          </w:tcPr>
          <w:p w:rsidR="00CF57B2" w:rsidRDefault="00D10E98">
            <w:pPr>
              <w:pStyle w:val="table-body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  <w:iCs/>
                <w:color w:val="auto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bCs/>
                <w:i/>
                <w:iCs/>
                <w:color w:val="auto"/>
                <w:sz w:val="24"/>
                <w:szCs w:val="24"/>
                <w:lang w:eastAsia="en-US"/>
              </w:rPr>
              <w:t xml:space="preserve">Практические занятия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-5" w:type="dxa"/>
              <w:bottom w:w="0" w:type="dxa"/>
              <w:right w:w="0" w:type="dxa"/>
            </w:tcMar>
          </w:tcPr>
          <w:p w:rsidR="00CF57B2" w:rsidRDefault="00D10E98">
            <w:pPr>
              <w:pStyle w:val="table-list-bulletdop"/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-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-5" w:type="dxa"/>
              <w:bottom w:w="0" w:type="dxa"/>
              <w:right w:w="0" w:type="dxa"/>
            </w:tcMar>
          </w:tcPr>
          <w:p w:rsidR="00CF57B2" w:rsidRDefault="00CF57B2"/>
        </w:tc>
      </w:tr>
      <w:tr w:rsidR="00CF57B2">
        <w:tc>
          <w:tcPr>
            <w:tcW w:w="125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13" w:type="dxa"/>
              <w:bottom w:w="128" w:type="dxa"/>
            </w:tcMar>
          </w:tcPr>
          <w:p w:rsidR="00CF57B2" w:rsidRDefault="00D10E98">
            <w:pPr>
              <w:pStyle w:val="table-body"/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Раздел 8. Химия и жизнь</w:t>
            </w:r>
            <w:r>
              <w:rPr>
                <w:rStyle w:val="Bold"/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-5" w:type="dxa"/>
              <w:bottom w:w="0" w:type="dxa"/>
              <w:right w:w="0" w:type="dxa"/>
            </w:tcMar>
          </w:tcPr>
          <w:p w:rsidR="00CF57B2" w:rsidRDefault="00CF57B2">
            <w:pPr>
              <w:pStyle w:val="table-list-bullet"/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-5" w:type="dxa"/>
              <w:bottom w:w="0" w:type="dxa"/>
              <w:right w:w="0" w:type="dxa"/>
            </w:tcMar>
          </w:tcPr>
          <w:p w:rsidR="00CF57B2" w:rsidRDefault="00CF57B2">
            <w:pPr>
              <w:pStyle w:val="table-list-bullet"/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</w:tr>
      <w:tr w:rsidR="00CF57B2">
        <w:trPr>
          <w:trHeight w:val="364"/>
        </w:trPr>
        <w:tc>
          <w:tcPr>
            <w:tcW w:w="204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113" w:type="dxa"/>
              <w:bottom w:w="128" w:type="dxa"/>
            </w:tcMar>
          </w:tcPr>
          <w:p w:rsidR="00CF57B2" w:rsidRDefault="00D10E98">
            <w:pPr>
              <w:pStyle w:val="table-body"/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Тема 16. Химия и жизнь </w:t>
            </w:r>
            <w:r>
              <w:rPr>
                <w:rStyle w:val="Bold"/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</w:p>
        </w:tc>
        <w:tc>
          <w:tcPr>
            <w:tcW w:w="10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13" w:type="dxa"/>
              <w:bottom w:w="128" w:type="dxa"/>
            </w:tcMar>
          </w:tcPr>
          <w:p w:rsidR="00CF57B2" w:rsidRDefault="00D10E98">
            <w:pPr>
              <w:pStyle w:val="table-body"/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color w:val="auto"/>
                <w:sz w:val="24"/>
                <w:szCs w:val="24"/>
                <w:lang w:eastAsia="en-US"/>
              </w:rPr>
              <w:t>Основное содержание учебного материала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-5" w:type="dxa"/>
              <w:bottom w:w="0" w:type="dxa"/>
              <w:right w:w="0" w:type="dxa"/>
            </w:tcMar>
          </w:tcPr>
          <w:p w:rsidR="00CF57B2" w:rsidRDefault="00D10E98">
            <w:pPr>
              <w:pStyle w:val="table-list-bullet"/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-5" w:type="dxa"/>
              <w:bottom w:w="0" w:type="dxa"/>
              <w:right w:w="0" w:type="dxa"/>
            </w:tcMar>
          </w:tcPr>
          <w:p w:rsidR="00CF57B2" w:rsidRDefault="00CF57B2">
            <w:pPr>
              <w:pStyle w:val="table-list-bullet"/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</w:tr>
      <w:tr w:rsidR="00CF57B2">
        <w:trPr>
          <w:trHeight w:val="1079"/>
        </w:trPr>
        <w:tc>
          <w:tcPr>
            <w:tcW w:w="204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113" w:type="dxa"/>
              <w:bottom w:w="128" w:type="dxa"/>
            </w:tcMar>
          </w:tcPr>
          <w:p w:rsidR="00CF57B2" w:rsidRDefault="00CF57B2"/>
        </w:tc>
        <w:tc>
          <w:tcPr>
            <w:tcW w:w="10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13" w:type="dxa"/>
              <w:bottom w:w="128" w:type="dxa"/>
            </w:tcMar>
          </w:tcPr>
          <w:p w:rsidR="00CF57B2" w:rsidRDefault="00D10E98">
            <w:pPr>
              <w:pStyle w:val="table-body"/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i/>
                <w:iCs/>
                <w:color w:val="auto"/>
                <w:sz w:val="24"/>
                <w:szCs w:val="24"/>
                <w:lang w:eastAsia="en-US"/>
              </w:rPr>
              <w:t>Теоретическое обучение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</w:p>
          <w:p w:rsidR="00CF57B2" w:rsidRDefault="00D10E98">
            <w:pPr>
              <w:pStyle w:val="table-body"/>
              <w:numPr>
                <w:ilvl w:val="0"/>
                <w:numId w:val="4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Роль химии в обеспечении экологической, энергетической и пищевой безопасности, развитии медицины.</w:t>
            </w:r>
          </w:p>
          <w:p w:rsidR="00CF57B2" w:rsidRDefault="00D10E98">
            <w:pPr>
              <w:pStyle w:val="table-body"/>
              <w:numPr>
                <w:ilvl w:val="0"/>
                <w:numId w:val="4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color w:val="auto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Понятие о научных методах познания веществ и химических реакций. </w:t>
            </w:r>
          </w:p>
          <w:p w:rsidR="00CF57B2" w:rsidRDefault="00D10E98">
            <w:pPr>
              <w:pStyle w:val="table-body"/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lastRenderedPageBreak/>
              <w:t xml:space="preserve">Представления об общих научных принципах промышленного получения важнейших веществ.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-5" w:type="dxa"/>
              <w:bottom w:w="0" w:type="dxa"/>
              <w:right w:w="0" w:type="dxa"/>
            </w:tcMar>
          </w:tcPr>
          <w:p w:rsidR="00CF57B2" w:rsidRDefault="00D10E98">
            <w:pPr>
              <w:pStyle w:val="table-list-bullet"/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lastRenderedPageBreak/>
              <w:t>2</w:t>
            </w:r>
          </w:p>
        </w:tc>
        <w:tc>
          <w:tcPr>
            <w:tcW w:w="17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-5" w:type="dxa"/>
              <w:bottom w:w="0" w:type="dxa"/>
              <w:right w:w="0" w:type="dxa"/>
            </w:tcMar>
          </w:tcPr>
          <w:p w:rsidR="00CF57B2" w:rsidRDefault="00D10E98">
            <w:r>
              <w:t>ОК 01</w:t>
            </w:r>
            <w:bookmarkStart w:id="37" w:name="page52R_mcid151"/>
            <w:bookmarkEnd w:id="37"/>
            <w:r>
              <w:br/>
              <w:t>ОК 02</w:t>
            </w:r>
            <w:bookmarkStart w:id="38" w:name="page52R_mcid161"/>
            <w:bookmarkEnd w:id="38"/>
            <w:r>
              <w:br/>
              <w:t>ОК 04</w:t>
            </w:r>
            <w:bookmarkStart w:id="39" w:name="page52R_mcid171"/>
            <w:bookmarkEnd w:id="39"/>
            <w:r>
              <w:br/>
              <w:t>ОК 07</w:t>
            </w:r>
          </w:p>
          <w:p w:rsidR="00CF57B2" w:rsidRDefault="00CF57B2"/>
        </w:tc>
      </w:tr>
      <w:tr w:rsidR="00CF57B2">
        <w:trPr>
          <w:trHeight w:val="383"/>
        </w:trPr>
        <w:tc>
          <w:tcPr>
            <w:tcW w:w="204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113" w:type="dxa"/>
              <w:bottom w:w="128" w:type="dxa"/>
            </w:tcMar>
          </w:tcPr>
          <w:p w:rsidR="00CF57B2" w:rsidRDefault="00CF57B2"/>
        </w:tc>
        <w:tc>
          <w:tcPr>
            <w:tcW w:w="10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13" w:type="dxa"/>
              <w:bottom w:w="128" w:type="dxa"/>
            </w:tcMar>
          </w:tcPr>
          <w:p w:rsidR="00CF57B2" w:rsidRDefault="00D10E98">
            <w:pPr>
              <w:pStyle w:val="table-body"/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color w:val="auto"/>
                <w:sz w:val="24"/>
                <w:szCs w:val="24"/>
                <w:lang w:eastAsia="en-US"/>
              </w:rPr>
              <w:t>В том числе практических занятий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-5" w:type="dxa"/>
              <w:bottom w:w="0" w:type="dxa"/>
              <w:right w:w="0" w:type="dxa"/>
            </w:tcMar>
          </w:tcPr>
          <w:p w:rsidR="00CF57B2" w:rsidRDefault="00D10E98">
            <w:pPr>
              <w:pStyle w:val="table-list-bullet"/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-</w:t>
            </w:r>
          </w:p>
        </w:tc>
        <w:tc>
          <w:tcPr>
            <w:tcW w:w="17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-5" w:type="dxa"/>
              <w:bottom w:w="0" w:type="dxa"/>
              <w:right w:w="0" w:type="dxa"/>
            </w:tcMar>
          </w:tcPr>
          <w:p w:rsidR="00CF57B2" w:rsidRDefault="00CF57B2"/>
        </w:tc>
      </w:tr>
      <w:tr w:rsidR="00CF57B2">
        <w:trPr>
          <w:trHeight w:val="303"/>
        </w:trPr>
        <w:tc>
          <w:tcPr>
            <w:tcW w:w="204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113" w:type="dxa"/>
              <w:bottom w:w="128" w:type="dxa"/>
            </w:tcMar>
          </w:tcPr>
          <w:p w:rsidR="00CF57B2" w:rsidRDefault="00CF57B2"/>
        </w:tc>
        <w:tc>
          <w:tcPr>
            <w:tcW w:w="10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113" w:type="dxa"/>
              <w:bottom w:w="128" w:type="dxa"/>
            </w:tcMar>
          </w:tcPr>
          <w:p w:rsidR="00CF57B2" w:rsidRDefault="00D10E98">
            <w:r>
              <w:rPr>
                <w:b/>
                <w:i/>
                <w:lang w:eastAsia="en-US"/>
              </w:rPr>
              <w:t>Профессионально ориентированное содержание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-5" w:type="dxa"/>
              <w:bottom w:w="0" w:type="dxa"/>
              <w:right w:w="0" w:type="dxa"/>
            </w:tcMar>
          </w:tcPr>
          <w:p w:rsidR="00CF57B2" w:rsidRDefault="00D10E98">
            <w:pPr>
              <w:pStyle w:val="table-list-bullet"/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</w:t>
            </w:r>
          </w:p>
        </w:tc>
        <w:tc>
          <w:tcPr>
            <w:tcW w:w="17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-5" w:type="dxa"/>
              <w:bottom w:w="0" w:type="dxa"/>
              <w:right w:w="0" w:type="dxa"/>
            </w:tcMar>
          </w:tcPr>
          <w:p w:rsidR="00CF57B2" w:rsidRDefault="00CF57B2"/>
        </w:tc>
      </w:tr>
      <w:tr w:rsidR="00CF57B2">
        <w:trPr>
          <w:trHeight w:val="750"/>
        </w:trPr>
        <w:tc>
          <w:tcPr>
            <w:tcW w:w="204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113" w:type="dxa"/>
              <w:bottom w:w="128" w:type="dxa"/>
            </w:tcMar>
          </w:tcPr>
          <w:p w:rsidR="00CF57B2" w:rsidRDefault="00CF57B2"/>
        </w:tc>
        <w:tc>
          <w:tcPr>
            <w:tcW w:w="10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113" w:type="dxa"/>
              <w:bottom w:w="128" w:type="dxa"/>
            </w:tcMar>
          </w:tcPr>
          <w:p w:rsidR="00CF57B2" w:rsidRDefault="00D10E98">
            <w:pPr>
              <w:rPr>
                <w:b/>
              </w:rPr>
            </w:pPr>
            <w:r>
              <w:rPr>
                <w:b/>
              </w:rPr>
              <w:t xml:space="preserve">Теоретические обучение </w:t>
            </w:r>
          </w:p>
          <w:p w:rsidR="00CF57B2" w:rsidRDefault="00D10E98">
            <w:pPr>
              <w:pStyle w:val="afff3"/>
              <w:numPr>
                <w:ilvl w:val="0"/>
                <w:numId w:val="4"/>
              </w:numPr>
              <w:ind w:left="0" w:firstLine="0"/>
              <w:rPr>
                <w:b/>
                <w:i/>
                <w:lang w:eastAsia="en-US"/>
              </w:rPr>
            </w:pPr>
            <w:r>
              <w:rPr>
                <w:b/>
              </w:rPr>
              <w:t xml:space="preserve"> </w:t>
            </w:r>
            <w:r>
              <w:t>Бытовая химическая грамотность. Загрязнение окружающей среды полимерными материалами и металлами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-5" w:type="dxa"/>
              <w:bottom w:w="0" w:type="dxa"/>
              <w:right w:w="0" w:type="dxa"/>
            </w:tcMar>
          </w:tcPr>
          <w:p w:rsidR="00CF57B2" w:rsidRDefault="00D10E98">
            <w:pPr>
              <w:pStyle w:val="table-list-bullet"/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-5" w:type="dxa"/>
              <w:bottom w:w="0" w:type="dxa"/>
              <w:right w:w="0" w:type="dxa"/>
            </w:tcMar>
          </w:tcPr>
          <w:p w:rsidR="00CF57B2" w:rsidRDefault="00CF57B2"/>
        </w:tc>
      </w:tr>
      <w:tr w:rsidR="00CF57B2">
        <w:trPr>
          <w:trHeight w:val="227"/>
        </w:trPr>
        <w:tc>
          <w:tcPr>
            <w:tcW w:w="204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113" w:type="dxa"/>
              <w:bottom w:w="128" w:type="dxa"/>
            </w:tcMar>
          </w:tcPr>
          <w:p w:rsidR="00CF57B2" w:rsidRDefault="00CF57B2"/>
        </w:tc>
        <w:tc>
          <w:tcPr>
            <w:tcW w:w="10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113" w:type="dxa"/>
              <w:bottom w:w="128" w:type="dxa"/>
            </w:tcMar>
          </w:tcPr>
          <w:p w:rsidR="00CF57B2" w:rsidRDefault="00D10E98">
            <w:pPr>
              <w:rPr>
                <w:b/>
              </w:rPr>
            </w:pPr>
            <w:r>
              <w:rPr>
                <w:b/>
              </w:rPr>
              <w:t xml:space="preserve">Практические занятия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-5" w:type="dxa"/>
              <w:bottom w:w="0" w:type="dxa"/>
              <w:right w:w="0" w:type="dxa"/>
            </w:tcMar>
          </w:tcPr>
          <w:p w:rsidR="00CF57B2" w:rsidRDefault="00D10E98">
            <w:pPr>
              <w:pStyle w:val="table-list-bullet"/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-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-5" w:type="dxa"/>
              <w:bottom w:w="0" w:type="dxa"/>
              <w:right w:w="0" w:type="dxa"/>
            </w:tcMar>
          </w:tcPr>
          <w:p w:rsidR="00CF57B2" w:rsidRDefault="00CF57B2"/>
        </w:tc>
      </w:tr>
      <w:tr w:rsidR="00CF57B2">
        <w:trPr>
          <w:trHeight w:val="383"/>
        </w:trPr>
        <w:tc>
          <w:tcPr>
            <w:tcW w:w="125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13" w:type="dxa"/>
              <w:bottom w:w="128" w:type="dxa"/>
            </w:tcMar>
          </w:tcPr>
          <w:p w:rsidR="00CF57B2" w:rsidRDefault="00D10E98">
            <w:pPr>
              <w:pStyle w:val="afff3"/>
              <w:numPr>
                <w:ilvl w:val="0"/>
                <w:numId w:val="4"/>
              </w:numPr>
              <w:ind w:left="0" w:firstLine="0"/>
              <w:rPr>
                <w:b/>
              </w:rPr>
            </w:pPr>
            <w:r>
              <w:rPr>
                <w:b/>
              </w:rPr>
              <w:t xml:space="preserve">54. Промежуточная аттестация в форме зачета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-5" w:type="dxa"/>
              <w:bottom w:w="0" w:type="dxa"/>
              <w:right w:w="0" w:type="dxa"/>
            </w:tcMar>
          </w:tcPr>
          <w:p w:rsidR="00CF57B2" w:rsidRDefault="00D10E98">
            <w:pPr>
              <w:pStyle w:val="table-list-bullet"/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-5" w:type="dxa"/>
              <w:bottom w:w="0" w:type="dxa"/>
              <w:right w:w="0" w:type="dxa"/>
            </w:tcMar>
          </w:tcPr>
          <w:p w:rsidR="00CF57B2" w:rsidRDefault="00CF57B2"/>
        </w:tc>
      </w:tr>
      <w:tr w:rsidR="00CF57B2">
        <w:trPr>
          <w:trHeight w:val="383"/>
        </w:trPr>
        <w:tc>
          <w:tcPr>
            <w:tcW w:w="125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13" w:type="dxa"/>
              <w:bottom w:w="128" w:type="dxa"/>
            </w:tcMar>
          </w:tcPr>
          <w:p w:rsidR="00CF57B2" w:rsidRDefault="00D10E98">
            <w:pPr>
              <w:rPr>
                <w:b/>
                <w:i/>
                <w:lang w:eastAsia="en-US"/>
              </w:rPr>
            </w:pPr>
            <w:r>
              <w:rPr>
                <w:b/>
                <w:bCs/>
                <w:iCs/>
              </w:rPr>
              <w:t>Всего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-5" w:type="dxa"/>
              <w:bottom w:w="0" w:type="dxa"/>
              <w:right w:w="0" w:type="dxa"/>
            </w:tcMar>
          </w:tcPr>
          <w:p w:rsidR="00CF57B2" w:rsidRDefault="00D10E98">
            <w:pPr>
              <w:pStyle w:val="table-list-bullet"/>
              <w:spacing w:line="240" w:lineRule="auto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54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-5" w:type="dxa"/>
              <w:bottom w:w="0" w:type="dxa"/>
              <w:right w:w="0" w:type="dxa"/>
            </w:tcMar>
          </w:tcPr>
          <w:p w:rsidR="00CF57B2" w:rsidRDefault="00CF57B2"/>
        </w:tc>
      </w:tr>
    </w:tbl>
    <w:p w:rsidR="00CF57B2" w:rsidRDefault="00CF57B2">
      <w:pPr>
        <w:rPr>
          <w:sz w:val="28"/>
          <w:szCs w:val="28"/>
        </w:rPr>
      </w:pPr>
    </w:p>
    <w:p w:rsidR="00CF57B2" w:rsidRDefault="00CF57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  <w:sz w:val="28"/>
          <w:szCs w:val="28"/>
        </w:rPr>
      </w:pPr>
    </w:p>
    <w:p w:rsidR="00CF57B2" w:rsidRDefault="00D10E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  <w:sz w:val="28"/>
          <w:szCs w:val="28"/>
        </w:rPr>
      </w:pPr>
      <w:r>
        <w:br w:type="page" w:clear="all"/>
      </w:r>
    </w:p>
    <w:p w:rsidR="00CF57B2" w:rsidRDefault="00CF57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  <w:sz w:val="28"/>
          <w:szCs w:val="28"/>
        </w:rPr>
        <w:sectPr w:rsidR="00CF57B2">
          <w:footerReference w:type="default" r:id="rId18"/>
          <w:pgSz w:w="16838" w:h="11906" w:orient="landscape"/>
          <w:pgMar w:top="850" w:right="1134" w:bottom="1701" w:left="1134" w:header="0" w:footer="709" w:gutter="0"/>
          <w:cols w:space="720"/>
          <w:docGrid w:linePitch="360"/>
        </w:sectPr>
      </w:pPr>
    </w:p>
    <w:p w:rsidR="00CF57B2" w:rsidRDefault="00CF57B2">
      <w:pPr>
        <w:rPr>
          <w:sz w:val="28"/>
          <w:szCs w:val="28"/>
        </w:rPr>
      </w:pPr>
    </w:p>
    <w:p w:rsidR="00CF57B2" w:rsidRDefault="00D10E98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069" w:firstLine="0"/>
        <w:rPr>
          <w:b/>
          <w:caps/>
        </w:rPr>
      </w:pPr>
      <w:r>
        <w:rPr>
          <w:b/>
          <w:caps/>
        </w:rPr>
        <w:t>3. условия реализации  дисциплины</w:t>
      </w:r>
    </w:p>
    <w:p w:rsidR="00CF57B2" w:rsidRDefault="00CF57B2">
      <w:pPr>
        <w:ind w:firstLine="567"/>
      </w:pPr>
    </w:p>
    <w:p w:rsidR="00CF57B2" w:rsidRDefault="00D10E98">
      <w:pPr>
        <w:tabs>
          <w:tab w:val="left" w:pos="284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b/>
          <w:bCs/>
        </w:rPr>
      </w:pPr>
      <w:r>
        <w:rPr>
          <w:b/>
          <w:bCs/>
        </w:rPr>
        <w:t xml:space="preserve">3.1. </w:t>
      </w:r>
      <w:r>
        <w:rPr>
          <w:b/>
          <w:bCs/>
        </w:rPr>
        <w:t>Материально-техническое обеспечение</w:t>
      </w:r>
    </w:p>
    <w:p w:rsidR="00CF57B2" w:rsidRDefault="00CF57B2">
      <w:pPr>
        <w:tabs>
          <w:tab w:val="left" w:pos="284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b/>
          <w:bCs/>
        </w:rPr>
      </w:pPr>
    </w:p>
    <w:p w:rsidR="00CF57B2" w:rsidRDefault="00D10E98">
      <w:pPr>
        <w:tabs>
          <w:tab w:val="left" w:pos="284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b/>
          <w:bCs/>
        </w:rPr>
      </w:pPr>
      <w:r>
        <w:t xml:space="preserve">Кабинет Химии, оснащенный </w:t>
      </w:r>
      <w:r>
        <w:rPr>
          <w:bCs/>
          <w:iCs/>
        </w:rPr>
        <w:t>в соответствии с приложением 3 ОПОП-П</w:t>
      </w:r>
      <w:r>
        <w:rPr>
          <w:bCs/>
        </w:rPr>
        <w:t>.</w:t>
      </w:r>
      <w:r>
        <w:t xml:space="preserve"> </w:t>
      </w:r>
    </w:p>
    <w:p w:rsidR="00CF57B2" w:rsidRDefault="00D10E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>
        <w:tab/>
      </w:r>
    </w:p>
    <w:tbl>
      <w:tblPr>
        <w:tblW w:w="9866" w:type="dxa"/>
        <w:tblInd w:w="-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70" w:type="dxa"/>
          <w:right w:w="75" w:type="dxa"/>
        </w:tblCellMar>
        <w:tblLook w:val="0000" w:firstRow="0" w:lastRow="0" w:firstColumn="0" w:lastColumn="0" w:noHBand="0" w:noVBand="0"/>
      </w:tblPr>
      <w:tblGrid>
        <w:gridCol w:w="3055"/>
        <w:gridCol w:w="6811"/>
      </w:tblGrid>
      <w:tr w:rsidR="00CF57B2">
        <w:tc>
          <w:tcPr>
            <w:tcW w:w="3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F57B2" w:rsidRDefault="00D10E98">
            <w:pPr>
              <w:widowControl w:val="0"/>
              <w:spacing w:line="360" w:lineRule="auto"/>
              <w:jc w:val="both"/>
            </w:pPr>
            <w:r>
              <w:t>Кабинет Химии № 205</w:t>
            </w:r>
          </w:p>
        </w:tc>
        <w:tc>
          <w:tcPr>
            <w:tcW w:w="6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F57B2" w:rsidRDefault="00D10E98">
            <w:pPr>
              <w:widowControl w:val="0"/>
              <w:spacing w:line="360" w:lineRule="auto"/>
              <w:jc w:val="both"/>
            </w:pPr>
            <w:r>
              <w:t>Автоматизированное рабочее место преподавателя</w:t>
            </w:r>
          </w:p>
          <w:p w:rsidR="00CF57B2" w:rsidRDefault="00D10E98">
            <w:pPr>
              <w:widowControl w:val="0"/>
              <w:spacing w:line="360" w:lineRule="auto"/>
              <w:jc w:val="both"/>
            </w:pPr>
            <w:r>
              <w:t>Ученические места- 30 шт.</w:t>
            </w:r>
          </w:p>
          <w:p w:rsidR="00CF57B2" w:rsidRDefault="00D10E98">
            <w:pPr>
              <w:widowControl w:val="0"/>
              <w:spacing w:line="360" w:lineRule="auto"/>
              <w:jc w:val="both"/>
            </w:pPr>
            <w:r>
              <w:t>Ученическая доска-1 шт.</w:t>
            </w:r>
          </w:p>
        </w:tc>
      </w:tr>
    </w:tbl>
    <w:p w:rsidR="00CF57B2" w:rsidRDefault="00CF57B2">
      <w:pPr>
        <w:ind w:left="284"/>
        <w:jc w:val="both"/>
      </w:pPr>
    </w:p>
    <w:p w:rsidR="00CF57B2" w:rsidRDefault="00CF57B2">
      <w:pPr>
        <w:ind w:left="284"/>
        <w:jc w:val="both"/>
        <w:rPr>
          <w:sz w:val="28"/>
          <w:szCs w:val="28"/>
        </w:rPr>
      </w:pPr>
    </w:p>
    <w:p w:rsidR="00CF57B2" w:rsidRDefault="00D10E98">
      <w:pPr>
        <w:pStyle w:val="110"/>
        <w:rPr>
          <w:rFonts w:ascii="Times New Roman" w:eastAsia="Times New Roman" w:hAnsi="Times New Roman"/>
        </w:rPr>
      </w:pPr>
      <w:r>
        <w:rPr>
          <w:rFonts w:ascii="Times New Roman" w:hAnsi="Times New Roman"/>
        </w:rPr>
        <w:t>3.2. Учебно-методическое обеспечение</w:t>
      </w:r>
    </w:p>
    <w:p w:rsidR="00CF57B2" w:rsidRDefault="00D10E98">
      <w:pPr>
        <w:pStyle w:val="afff3"/>
        <w:spacing w:line="276" w:lineRule="auto"/>
        <w:ind w:left="0" w:firstLine="709"/>
        <w:rPr>
          <w:b/>
        </w:rPr>
      </w:pPr>
      <w:r>
        <w:rPr>
          <w:b/>
        </w:rPr>
        <w:t>3.2.1. Основные печатные и/или электронные издания</w:t>
      </w:r>
    </w:p>
    <w:p w:rsidR="00CF57B2" w:rsidRDefault="00CF57B2">
      <w:pPr>
        <w:ind w:left="284"/>
        <w:jc w:val="both"/>
        <w:rPr>
          <w:sz w:val="28"/>
          <w:szCs w:val="28"/>
        </w:rPr>
      </w:pPr>
    </w:p>
    <w:p w:rsidR="00CF57B2" w:rsidRDefault="00D10E98">
      <w:pPr>
        <w:ind w:left="284"/>
        <w:jc w:val="both"/>
      </w:pPr>
      <w:r>
        <w:t>1.</w:t>
      </w:r>
      <w:r>
        <w:rPr>
          <w:color w:val="000000"/>
        </w:rPr>
        <w:t>Габриелян О.С.. Химия 10 кл. Учебник. Базовый.-М.: Просвещение.-2023.</w:t>
      </w:r>
    </w:p>
    <w:p w:rsidR="00CF57B2" w:rsidRDefault="00D10E98">
      <w:pPr>
        <w:ind w:left="284"/>
        <w:jc w:val="both"/>
      </w:pPr>
      <w:r>
        <w:t>2.</w:t>
      </w:r>
      <w:r>
        <w:rPr>
          <w:color w:val="000000"/>
        </w:rPr>
        <w:t>Габриелян О.С. Химия 11 кл. Учебник. Базовый.-М.: Просвещение.-2023.</w:t>
      </w:r>
    </w:p>
    <w:p w:rsidR="00CF57B2" w:rsidRDefault="00D10E98">
      <w:pPr>
        <w:ind w:left="284"/>
        <w:jc w:val="both"/>
      </w:pPr>
      <w:r>
        <w:t>3.</w:t>
      </w:r>
      <w:r>
        <w:rPr>
          <w:color w:val="000000"/>
        </w:rPr>
        <w:t>Рудзитис Г.Е. Химия 10 кл. Учебник. Базовый.-М.: Просвещение.-2022.</w:t>
      </w:r>
    </w:p>
    <w:p w:rsidR="00CF57B2" w:rsidRDefault="00D10E98">
      <w:pPr>
        <w:ind w:left="284"/>
        <w:jc w:val="both"/>
        <w:rPr>
          <w:sz w:val="28"/>
          <w:szCs w:val="28"/>
        </w:rPr>
      </w:pPr>
      <w:r>
        <w:rPr>
          <w:color w:val="000000"/>
        </w:rPr>
        <w:t>4.Ру</w:t>
      </w:r>
      <w:r>
        <w:rPr>
          <w:color w:val="000000"/>
        </w:rPr>
        <w:t>дзитис Г.Е. Химия 11 кл. Учебник. Базовый.-М.: Просвещение.-2022.</w:t>
      </w:r>
    </w:p>
    <w:p w:rsidR="00CF57B2" w:rsidRDefault="00CF57B2">
      <w:pPr>
        <w:ind w:left="284"/>
        <w:jc w:val="both"/>
        <w:rPr>
          <w:sz w:val="28"/>
          <w:szCs w:val="28"/>
        </w:rPr>
      </w:pPr>
    </w:p>
    <w:p w:rsidR="00CF57B2" w:rsidRDefault="00D10E98">
      <w:pPr>
        <w:ind w:left="284"/>
        <w:jc w:val="both"/>
        <w:rPr>
          <w:color w:val="000000" w:themeColor="text1"/>
          <w:sz w:val="28"/>
          <w:szCs w:val="28"/>
        </w:rPr>
      </w:pPr>
      <w:r>
        <w:rPr>
          <w:b/>
          <w:bCs/>
          <w:color w:val="000000" w:themeColor="text1"/>
        </w:rPr>
        <w:t xml:space="preserve">3.2.2. Дополнительные источники </w:t>
      </w:r>
    </w:p>
    <w:p w:rsidR="00CF57B2" w:rsidRDefault="00CF57B2">
      <w:pPr>
        <w:ind w:left="284"/>
        <w:jc w:val="both"/>
      </w:pPr>
    </w:p>
    <w:p w:rsidR="00CF57B2" w:rsidRDefault="00D10E98">
      <w:pPr>
        <w:ind w:left="284"/>
        <w:jc w:val="both"/>
      </w:pPr>
      <w:r>
        <w:rPr>
          <w:bCs/>
        </w:rPr>
        <w:t>1.</w:t>
      </w:r>
      <w:r>
        <w:rPr>
          <w:color w:val="000000"/>
        </w:rPr>
        <w:t>Габриелян О.С. Химия 10 кл.: учебник. Углубленный.-М.: Просвещение.-2019</w:t>
      </w:r>
    </w:p>
    <w:p w:rsidR="00CF57B2" w:rsidRDefault="00D10E98">
      <w:pPr>
        <w:ind w:left="284"/>
        <w:jc w:val="both"/>
      </w:pPr>
      <w:r>
        <w:rPr>
          <w:color w:val="000000"/>
        </w:rPr>
        <w:t>2.Габриелян О.С. Химия 10 кл.: учебник. Углубленный.-М.: Просвещение.-2019</w:t>
      </w:r>
    </w:p>
    <w:p w:rsidR="00CF57B2" w:rsidRDefault="00D10E98">
      <w:pPr>
        <w:ind w:left="284"/>
        <w:jc w:val="both"/>
      </w:pPr>
      <w:r>
        <w:rPr>
          <w:bCs/>
        </w:rPr>
        <w:t>3.</w:t>
      </w:r>
      <w:r>
        <w:rPr>
          <w:color w:val="000000"/>
        </w:rPr>
        <w:t>Еремин В.В. Химия: 10 класс: углублённый уровень : учебник. — Москва : 4.Просвещение, 2023</w:t>
      </w:r>
    </w:p>
    <w:p w:rsidR="00CF57B2" w:rsidRDefault="00D10E98">
      <w:pPr>
        <w:ind w:left="284"/>
        <w:jc w:val="both"/>
      </w:pPr>
      <w:r>
        <w:rPr>
          <w:color w:val="000000"/>
        </w:rPr>
        <w:t>5.Еремин В.В. Химия: 11 класс: углублённый уровень : учебник. — Москва : 6.Просвещение, 2023.</w:t>
      </w:r>
    </w:p>
    <w:p w:rsidR="00CF57B2" w:rsidRDefault="00D10E98">
      <w:pPr>
        <w:ind w:left="284"/>
        <w:jc w:val="both"/>
      </w:pPr>
      <w:r>
        <w:rPr>
          <w:color w:val="000000"/>
        </w:rPr>
        <w:t>7.Пузаков, С. А. Химия : 11 класс : углублённый уровень : учебник.— Мос</w:t>
      </w:r>
      <w:r>
        <w:rPr>
          <w:color w:val="000000"/>
        </w:rPr>
        <w:t>ква : Просвещение, 2022.</w:t>
      </w:r>
    </w:p>
    <w:p w:rsidR="00CF57B2" w:rsidRDefault="00D10E98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</w:pPr>
      <w:r>
        <w:rPr>
          <w:color w:val="000000"/>
        </w:rPr>
        <w:t xml:space="preserve">     8.Пузаков, С. А. Химия. 10 класс: углублённый уровень : учебник. — Москва : Просвещение, 2022.</w:t>
      </w:r>
    </w:p>
    <w:p w:rsidR="00CF57B2" w:rsidRDefault="00D10E98">
      <w:pPr>
        <w:ind w:left="284"/>
        <w:jc w:val="both"/>
      </w:pPr>
      <w:r>
        <w:rPr>
          <w:bCs/>
        </w:rPr>
        <w:t>9.</w:t>
      </w:r>
      <w:r>
        <w:rPr>
          <w:color w:val="000000"/>
        </w:rPr>
        <w:t>Рудзитис Г.Е. Химия 10 кл. Учебник. Базовый.-М.: Просвещение.-2021.</w:t>
      </w:r>
    </w:p>
    <w:p w:rsidR="00CF57B2" w:rsidRDefault="00D10E98">
      <w:pPr>
        <w:ind w:left="284"/>
        <w:jc w:val="both"/>
      </w:pPr>
      <w:r>
        <w:rPr>
          <w:bCs/>
        </w:rPr>
        <w:t>10.</w:t>
      </w:r>
      <w:r>
        <w:rPr>
          <w:color w:val="000000"/>
        </w:rPr>
        <w:t>Руд</w:t>
      </w:r>
      <w:r>
        <w:rPr>
          <w:color w:val="000000"/>
        </w:rPr>
        <w:t>зитис Г.Е. Химия 10 кл. Учебник. Базовый.-М.: Просвещен</w:t>
      </w:r>
      <w:r>
        <w:rPr>
          <w:color w:val="000000"/>
        </w:rPr>
        <w:t>ие.-2020.</w:t>
      </w:r>
    </w:p>
    <w:p w:rsidR="00CF57B2" w:rsidRDefault="00D10E98">
      <w:pPr>
        <w:tabs>
          <w:tab w:val="left" w:pos="284"/>
          <w:tab w:val="left" w:pos="1256"/>
        </w:tabs>
        <w:ind w:firstLine="284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ab/>
      </w:r>
    </w:p>
    <w:p w:rsidR="00CF57B2" w:rsidRDefault="00CF57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</w:pPr>
    </w:p>
    <w:p w:rsidR="00CF57B2" w:rsidRDefault="00CF57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</w:pPr>
    </w:p>
    <w:p w:rsidR="00CF57B2" w:rsidRDefault="00CF57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</w:pPr>
    </w:p>
    <w:p w:rsidR="00CF57B2" w:rsidRDefault="00CF57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</w:pPr>
    </w:p>
    <w:p w:rsidR="00CF57B2" w:rsidRDefault="00CF57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</w:pPr>
    </w:p>
    <w:p w:rsidR="00CF57B2" w:rsidRDefault="00CF57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</w:pPr>
    </w:p>
    <w:p w:rsidR="00CF57B2" w:rsidRDefault="00CF57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</w:pPr>
    </w:p>
    <w:p w:rsidR="00CF57B2" w:rsidRDefault="00CF57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</w:pPr>
    </w:p>
    <w:p w:rsidR="00CF57B2" w:rsidRDefault="00CF57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</w:pPr>
    </w:p>
    <w:p w:rsidR="00CF57B2" w:rsidRDefault="00D10E98">
      <w:pPr>
        <w:pStyle w:val="1c"/>
        <w:rPr>
          <w:rFonts w:ascii="Times New Roman" w:hAnsi="Times New Roman"/>
          <w:b w:val="0"/>
          <w:bCs w:val="0"/>
        </w:rPr>
      </w:pPr>
      <w:r>
        <w:rPr>
          <w:rFonts w:ascii="Times New Roman" w:hAnsi="Times New Roman"/>
        </w:rPr>
        <w:lastRenderedPageBreak/>
        <w:t xml:space="preserve">4. Контроль и оценка результатов </w:t>
      </w:r>
      <w:r>
        <w:rPr>
          <w:rFonts w:ascii="Times New Roman" w:hAnsi="Times New Roman"/>
        </w:rPr>
        <w:br/>
        <w:t>освоения ДИСЦИПЛИНЫ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2955"/>
        <w:gridCol w:w="3523"/>
        <w:gridCol w:w="3093"/>
      </w:tblGrid>
      <w:tr w:rsidR="00CF57B2">
        <w:trPr>
          <w:trHeight w:val="519"/>
        </w:trPr>
        <w:tc>
          <w:tcPr>
            <w:tcW w:w="1543" w:type="pct"/>
            <w:vAlign w:val="center"/>
          </w:tcPr>
          <w:p w:rsidR="00CF57B2" w:rsidRDefault="00D10E98">
            <w:pPr>
              <w:spacing w:line="276" w:lineRule="auto"/>
              <w:contextualSpacing/>
              <w:jc w:val="center"/>
              <w:rPr>
                <w:b/>
                <w:iCs/>
              </w:rPr>
            </w:pPr>
            <w:r>
              <w:rPr>
                <w:b/>
                <w:iCs/>
                <w:sz w:val="22"/>
                <w:szCs w:val="22"/>
              </w:rPr>
              <w:t>Результаты обучения</w:t>
            </w:r>
          </w:p>
        </w:tc>
        <w:tc>
          <w:tcPr>
            <w:tcW w:w="1840" w:type="pct"/>
            <w:vAlign w:val="center"/>
          </w:tcPr>
          <w:p w:rsidR="00CF57B2" w:rsidRDefault="00D10E98">
            <w:pPr>
              <w:spacing w:line="276" w:lineRule="auto"/>
              <w:contextualSpacing/>
              <w:jc w:val="center"/>
              <w:rPr>
                <w:b/>
              </w:rPr>
            </w:pPr>
            <w:r>
              <w:rPr>
                <w:b/>
                <w:iCs/>
                <w:sz w:val="22"/>
                <w:szCs w:val="22"/>
              </w:rPr>
              <w:t>Показатели освоенности компетенций</w:t>
            </w:r>
          </w:p>
        </w:tc>
        <w:tc>
          <w:tcPr>
            <w:tcW w:w="1616" w:type="pct"/>
            <w:vAlign w:val="center"/>
          </w:tcPr>
          <w:p w:rsidR="00CF57B2" w:rsidRDefault="00D10E98">
            <w:pPr>
              <w:spacing w:line="276" w:lineRule="auto"/>
              <w:contextualSpacing/>
              <w:jc w:val="center"/>
              <w:rPr>
                <w:b/>
              </w:rPr>
            </w:pPr>
            <w:r>
              <w:rPr>
                <w:b/>
              </w:rPr>
              <w:t>Методы оценки</w:t>
            </w:r>
          </w:p>
        </w:tc>
      </w:tr>
      <w:tr w:rsidR="00CF57B2">
        <w:trPr>
          <w:trHeight w:val="698"/>
        </w:trPr>
        <w:tc>
          <w:tcPr>
            <w:tcW w:w="1543" w:type="pct"/>
          </w:tcPr>
          <w:p w:rsidR="00CF57B2" w:rsidRDefault="00D10E98">
            <w:pPr>
              <w:spacing w:line="276" w:lineRule="auto"/>
              <w:contextualSpacing/>
              <w:rPr>
                <w:bCs/>
                <w:i/>
              </w:rPr>
            </w:pPr>
            <w:r>
              <w:rPr>
                <w:bCs/>
                <w:i/>
                <w:sz w:val="22"/>
                <w:szCs w:val="22"/>
              </w:rPr>
              <w:t xml:space="preserve">Знает: </w:t>
            </w:r>
          </w:p>
          <w:p w:rsidR="00CF57B2" w:rsidRDefault="00D10E98">
            <w:pPr>
              <w:rPr>
                <w:bCs/>
              </w:rPr>
            </w:pPr>
            <w:r>
              <w:rPr>
                <w:iCs/>
                <w:sz w:val="22"/>
                <w:szCs w:val="22"/>
              </w:rPr>
              <w:t>а</w:t>
            </w:r>
            <w:r>
              <w:rPr>
                <w:bCs/>
                <w:sz w:val="22"/>
                <w:szCs w:val="22"/>
              </w:rPr>
              <w:t>ктуальный профессиональный и социальный контекст, в котором приходится работать и жить; основные источники информации и ресурсы для решения задач и проблем в профессиональном и/или социальном контексте.</w:t>
            </w:r>
          </w:p>
          <w:p w:rsidR="00CF57B2" w:rsidRDefault="00D10E98">
            <w:pPr>
              <w:rPr>
                <w:b/>
                <w:iCs/>
              </w:rPr>
            </w:pPr>
            <w:r>
              <w:rPr>
                <w:bCs/>
                <w:sz w:val="22"/>
                <w:szCs w:val="22"/>
              </w:rPr>
              <w:t>алгоритмы выполнения работ в профессиональной и смежн</w:t>
            </w:r>
            <w:r>
              <w:rPr>
                <w:bCs/>
                <w:sz w:val="22"/>
                <w:szCs w:val="22"/>
              </w:rPr>
              <w:t>ых областях; методы работы в профессиональной и смежных сферах; структуру плана для решения задач; порядок оценки результатов решения задач профессиональной деятельности.</w:t>
            </w:r>
          </w:p>
          <w:p w:rsidR="00CF57B2" w:rsidRDefault="00D10E98">
            <w:pPr>
              <w:rPr>
                <w:b/>
                <w:iCs/>
              </w:rPr>
            </w:pPr>
            <w:r>
              <w:rPr>
                <w:iCs/>
                <w:sz w:val="22"/>
                <w:szCs w:val="22"/>
              </w:rPr>
              <w:t xml:space="preserve">номенклатура информационных источников, применяемых в профессиональной деятельности; </w:t>
            </w:r>
            <w:r>
              <w:rPr>
                <w:iCs/>
                <w:sz w:val="22"/>
                <w:szCs w:val="22"/>
              </w:rPr>
              <w:t xml:space="preserve">приемы структурирования информации; формат оформления результатов поиска информации, </w:t>
            </w:r>
            <w:r>
              <w:rPr>
                <w:bCs/>
                <w:iCs/>
                <w:sz w:val="22"/>
                <w:szCs w:val="22"/>
              </w:rPr>
              <w:t>современные средства и устройства информатизации; порядок их применения и программное обеспечение в профессиональной деятельности в том числе с использованием цифровых сре</w:t>
            </w:r>
            <w:r>
              <w:rPr>
                <w:bCs/>
                <w:iCs/>
                <w:sz w:val="22"/>
                <w:szCs w:val="22"/>
              </w:rPr>
              <w:t>дств.</w:t>
            </w:r>
          </w:p>
          <w:p w:rsidR="00CF57B2" w:rsidRDefault="00D10E98">
            <w:pPr>
              <w:rPr>
                <w:b/>
                <w:iCs/>
              </w:rPr>
            </w:pPr>
            <w:r>
              <w:rPr>
                <w:bCs/>
                <w:sz w:val="22"/>
                <w:szCs w:val="22"/>
              </w:rPr>
              <w:t>психологические основы деятельности коллектива, психологические особенности личности; основы проектной деятельности</w:t>
            </w:r>
          </w:p>
          <w:p w:rsidR="00CF57B2" w:rsidRDefault="00D10E98">
            <w:pPr>
              <w:rPr>
                <w:b/>
                <w:iCs/>
              </w:rPr>
            </w:pPr>
            <w:r>
              <w:rPr>
                <w:bCs/>
                <w:iCs/>
                <w:sz w:val="22"/>
                <w:szCs w:val="22"/>
              </w:rPr>
              <w:t xml:space="preserve">правила экологической безопасности при ведении профессиональной деятельности; основные ресурсы, задействованные в профессиональной </w:t>
            </w:r>
            <w:r>
              <w:rPr>
                <w:bCs/>
                <w:iCs/>
                <w:sz w:val="22"/>
                <w:szCs w:val="22"/>
              </w:rPr>
              <w:lastRenderedPageBreak/>
              <w:t>дея</w:t>
            </w:r>
            <w:r>
              <w:rPr>
                <w:bCs/>
                <w:iCs/>
                <w:sz w:val="22"/>
                <w:szCs w:val="22"/>
              </w:rPr>
              <w:t>тельности; пути обеспечения ресурсосбережения; принципы бережливого производства; основные направления изменения климатических условий региона.</w:t>
            </w:r>
          </w:p>
          <w:p w:rsidR="00CF57B2" w:rsidRDefault="00CF57B2">
            <w:pPr>
              <w:spacing w:line="276" w:lineRule="auto"/>
              <w:contextualSpacing/>
              <w:rPr>
                <w:i/>
              </w:rPr>
            </w:pPr>
          </w:p>
        </w:tc>
        <w:tc>
          <w:tcPr>
            <w:tcW w:w="1840" w:type="pct"/>
          </w:tcPr>
          <w:p w:rsidR="00CF57B2" w:rsidRDefault="00D10E98">
            <w:pPr>
              <w:rPr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lastRenderedPageBreak/>
              <w:t>-показывает знания а</w:t>
            </w:r>
            <w:r>
              <w:rPr>
                <w:bCs/>
                <w:sz w:val="22"/>
                <w:szCs w:val="22"/>
              </w:rPr>
              <w:t>ктуального профессионального и социального контекста, в котором приходится работать и жить;</w:t>
            </w:r>
          </w:p>
          <w:p w:rsidR="00CF57B2" w:rsidRDefault="00D10E98">
            <w:pPr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>
              <w:rPr>
                <w:iCs/>
                <w:sz w:val="22"/>
                <w:szCs w:val="22"/>
              </w:rPr>
              <w:t>-показывает знания</w:t>
            </w:r>
            <w:r>
              <w:rPr>
                <w:bCs/>
                <w:sz w:val="22"/>
                <w:szCs w:val="22"/>
              </w:rPr>
              <w:t xml:space="preserve"> основных источников информации и ресурсов для решения задач и проблем в профессиональном и/или социальном контексте.</w:t>
            </w:r>
          </w:p>
          <w:p w:rsidR="00CF57B2" w:rsidRDefault="00D10E98">
            <w:pPr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-показывает знания</w:t>
            </w:r>
            <w:r>
              <w:rPr>
                <w:bCs/>
                <w:sz w:val="22"/>
                <w:szCs w:val="22"/>
              </w:rPr>
              <w:t xml:space="preserve"> алгоритмов выполнения работ в профессиональной и смежных областях;</w:t>
            </w:r>
          </w:p>
          <w:p w:rsidR="00CF57B2" w:rsidRDefault="00D10E98">
            <w:pPr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-демонстрирует знания  методов работы в профессиональной и смежных сферах; </w:t>
            </w:r>
          </w:p>
          <w:p w:rsidR="00CF57B2" w:rsidRDefault="00D10E98">
            <w:pPr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-демонстрирует знания структуры плана для решения задач;</w:t>
            </w:r>
          </w:p>
          <w:p w:rsidR="00CF57B2" w:rsidRDefault="00D10E98">
            <w:pPr>
              <w:rPr>
                <w:b/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-демонстрирует знания порядка оценки результатов решения задач профессиональной деятельности.</w:t>
            </w:r>
          </w:p>
          <w:p w:rsidR="00CF57B2" w:rsidRDefault="00D10E98">
            <w:pPr>
              <w:rPr>
                <w:i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-демонстрирует знания</w:t>
            </w:r>
            <w:r>
              <w:rPr>
                <w:iCs/>
                <w:sz w:val="22"/>
                <w:szCs w:val="22"/>
              </w:rPr>
              <w:t xml:space="preserve"> номенкл</w:t>
            </w:r>
            <w:r>
              <w:rPr>
                <w:iCs/>
                <w:sz w:val="22"/>
                <w:szCs w:val="22"/>
              </w:rPr>
              <w:t xml:space="preserve">атуры информационных источников, применяемых в профессиональной деятельности; –показывает знания приемов структурирования информации; –показывает знания формата оформления результатов поиска информации, </w:t>
            </w:r>
            <w:r>
              <w:rPr>
                <w:bCs/>
                <w:iCs/>
                <w:sz w:val="22"/>
                <w:szCs w:val="22"/>
              </w:rPr>
              <w:t>современные средства и устройства информатизации;</w:t>
            </w:r>
          </w:p>
          <w:p w:rsidR="00CF57B2" w:rsidRDefault="00D10E98">
            <w:pPr>
              <w:rPr>
                <w:b/>
                <w:b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–показывает знания</w:t>
            </w:r>
            <w:r>
              <w:rPr>
                <w:bCs/>
                <w:iCs/>
                <w:sz w:val="22"/>
                <w:szCs w:val="22"/>
              </w:rPr>
              <w:t xml:space="preserve"> порядка их применения и программное обеспечение в профессиональной деятельности в том числе с использованием цифровых средств.</w:t>
            </w:r>
          </w:p>
          <w:p w:rsidR="00CF57B2" w:rsidRDefault="00D10E98">
            <w:pPr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–показывает знания</w:t>
            </w:r>
            <w:r>
              <w:rPr>
                <w:bCs/>
                <w:sz w:val="22"/>
                <w:szCs w:val="22"/>
              </w:rPr>
              <w:t xml:space="preserve"> психологических основ деятельности коллектива, психологические особенности личности; </w:t>
            </w:r>
          </w:p>
          <w:p w:rsidR="00CF57B2" w:rsidRDefault="00D10E98">
            <w:pPr>
              <w:rPr>
                <w:b/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-демо</w:t>
            </w:r>
            <w:r>
              <w:rPr>
                <w:bCs/>
                <w:sz w:val="22"/>
                <w:szCs w:val="22"/>
              </w:rPr>
              <w:t>нстрирует знания</w:t>
            </w:r>
            <w:r>
              <w:rPr>
                <w:i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основ проектной деятельности</w:t>
            </w:r>
          </w:p>
          <w:p w:rsidR="00CF57B2" w:rsidRDefault="00D10E98">
            <w:pPr>
              <w:rPr>
                <w:b/>
                <w:iCs/>
              </w:rPr>
            </w:pPr>
            <w:r>
              <w:rPr>
                <w:bCs/>
                <w:iCs/>
                <w:sz w:val="22"/>
                <w:szCs w:val="22"/>
              </w:rPr>
              <w:t xml:space="preserve">правила экологической безопасности при ведении профессиональной деятельности; </w:t>
            </w:r>
            <w:r>
              <w:rPr>
                <w:bCs/>
                <w:sz w:val="22"/>
                <w:szCs w:val="22"/>
              </w:rPr>
              <w:t>-демонстрирует знания</w:t>
            </w:r>
            <w:r>
              <w:rPr>
                <w:iCs/>
                <w:sz w:val="22"/>
                <w:szCs w:val="22"/>
              </w:rPr>
              <w:t xml:space="preserve"> </w:t>
            </w:r>
            <w:r>
              <w:rPr>
                <w:bCs/>
                <w:iCs/>
                <w:sz w:val="22"/>
                <w:szCs w:val="22"/>
              </w:rPr>
              <w:t xml:space="preserve">основных ресурсов, задействованных в профессиональной деятельности; </w:t>
            </w:r>
            <w:r>
              <w:rPr>
                <w:bCs/>
                <w:sz w:val="22"/>
                <w:szCs w:val="22"/>
              </w:rPr>
              <w:t>-демонстрирует знания</w:t>
            </w:r>
            <w:r>
              <w:rPr>
                <w:iCs/>
                <w:sz w:val="22"/>
                <w:szCs w:val="22"/>
              </w:rPr>
              <w:t xml:space="preserve"> </w:t>
            </w:r>
            <w:r>
              <w:rPr>
                <w:bCs/>
                <w:iCs/>
                <w:sz w:val="22"/>
                <w:szCs w:val="22"/>
              </w:rPr>
              <w:t xml:space="preserve">путей </w:t>
            </w:r>
            <w:r>
              <w:rPr>
                <w:bCs/>
                <w:iCs/>
                <w:sz w:val="22"/>
                <w:szCs w:val="22"/>
              </w:rPr>
              <w:lastRenderedPageBreak/>
              <w:t>обеспечения ре</w:t>
            </w:r>
            <w:r>
              <w:rPr>
                <w:bCs/>
                <w:iCs/>
                <w:sz w:val="22"/>
                <w:szCs w:val="22"/>
              </w:rPr>
              <w:t xml:space="preserve">сурсосбережения; </w:t>
            </w:r>
            <w:r>
              <w:rPr>
                <w:bCs/>
                <w:sz w:val="22"/>
                <w:szCs w:val="22"/>
              </w:rPr>
              <w:t>-демонстрирует знания</w:t>
            </w:r>
            <w:r>
              <w:rPr>
                <w:iCs/>
                <w:sz w:val="22"/>
                <w:szCs w:val="22"/>
              </w:rPr>
              <w:t xml:space="preserve"> </w:t>
            </w:r>
            <w:r>
              <w:rPr>
                <w:bCs/>
                <w:iCs/>
                <w:sz w:val="22"/>
                <w:szCs w:val="22"/>
              </w:rPr>
              <w:t xml:space="preserve">принципов бережливого производства; </w:t>
            </w:r>
            <w:r>
              <w:rPr>
                <w:bCs/>
                <w:sz w:val="22"/>
                <w:szCs w:val="22"/>
              </w:rPr>
              <w:t>-демонстрирует знания</w:t>
            </w:r>
            <w:r>
              <w:rPr>
                <w:iCs/>
                <w:sz w:val="22"/>
                <w:szCs w:val="22"/>
              </w:rPr>
              <w:t xml:space="preserve"> </w:t>
            </w:r>
            <w:r>
              <w:rPr>
                <w:bCs/>
                <w:iCs/>
                <w:sz w:val="22"/>
                <w:szCs w:val="22"/>
              </w:rPr>
              <w:t>основных направлений изменения климатических условий региона.</w:t>
            </w:r>
          </w:p>
          <w:p w:rsidR="00CF57B2" w:rsidRDefault="00CF57B2">
            <w:pPr>
              <w:spacing w:line="276" w:lineRule="auto"/>
              <w:contextualSpacing/>
              <w:rPr>
                <w:i/>
              </w:rPr>
            </w:pPr>
          </w:p>
        </w:tc>
        <w:tc>
          <w:tcPr>
            <w:tcW w:w="1616" w:type="pct"/>
          </w:tcPr>
          <w:p w:rsidR="00CF57B2" w:rsidRDefault="00D10E98">
            <w:pPr>
              <w:spacing w:line="276" w:lineRule="auto"/>
              <w:contextualSpacing/>
              <w:rPr>
                <w:i/>
              </w:rPr>
            </w:pPr>
            <w:r>
              <w:rPr>
                <w:b/>
                <w:i/>
                <w:sz w:val="22"/>
                <w:szCs w:val="22"/>
              </w:rPr>
              <w:lastRenderedPageBreak/>
              <w:t>Текущий контроль</w:t>
            </w:r>
            <w:r>
              <w:rPr>
                <w:i/>
                <w:sz w:val="22"/>
                <w:szCs w:val="22"/>
              </w:rPr>
              <w:t>:</w:t>
            </w:r>
          </w:p>
          <w:p w:rsidR="00CF57B2" w:rsidRDefault="00D10E98">
            <w:pPr>
              <w:spacing w:line="276" w:lineRule="auto"/>
              <w:contextualSpacing/>
              <w:rPr>
                <w:i/>
              </w:rPr>
            </w:pPr>
            <w:r>
              <w:rPr>
                <w:i/>
                <w:sz w:val="22"/>
                <w:szCs w:val="22"/>
              </w:rPr>
              <w:t xml:space="preserve">- устный опрос  </w:t>
            </w:r>
          </w:p>
          <w:p w:rsidR="00CF57B2" w:rsidRDefault="00D10E98">
            <w:pPr>
              <w:spacing w:line="276" w:lineRule="auto"/>
              <w:contextualSpacing/>
              <w:rPr>
                <w:i/>
              </w:rPr>
            </w:pPr>
            <w:r>
              <w:rPr>
                <w:i/>
                <w:sz w:val="22"/>
                <w:szCs w:val="22"/>
              </w:rPr>
              <w:t xml:space="preserve">- выполнение самостоятельной работы </w:t>
            </w:r>
          </w:p>
          <w:p w:rsidR="00CF57B2" w:rsidRDefault="00D10E98">
            <w:pPr>
              <w:spacing w:line="276" w:lineRule="auto"/>
              <w:contextualSpacing/>
              <w:rPr>
                <w:b/>
                <w:i/>
              </w:rPr>
            </w:pPr>
            <w:r>
              <w:rPr>
                <w:b/>
                <w:i/>
                <w:sz w:val="22"/>
                <w:szCs w:val="22"/>
              </w:rPr>
              <w:t xml:space="preserve">Итоговый контроль: </w:t>
            </w:r>
          </w:p>
          <w:p w:rsidR="00CF57B2" w:rsidRDefault="00D10E98">
            <w:pPr>
              <w:spacing w:line="276" w:lineRule="auto"/>
              <w:contextualSpacing/>
              <w:rPr>
                <w:i/>
              </w:rPr>
            </w:pPr>
            <w:r>
              <w:rPr>
                <w:i/>
                <w:sz w:val="22"/>
                <w:szCs w:val="22"/>
              </w:rPr>
              <w:t>- пр</w:t>
            </w:r>
            <w:r>
              <w:rPr>
                <w:i/>
                <w:sz w:val="22"/>
                <w:szCs w:val="22"/>
              </w:rPr>
              <w:t>омежуточная аттестация в форме зачета</w:t>
            </w:r>
          </w:p>
        </w:tc>
      </w:tr>
      <w:tr w:rsidR="00CF57B2">
        <w:trPr>
          <w:trHeight w:val="698"/>
        </w:trPr>
        <w:tc>
          <w:tcPr>
            <w:tcW w:w="1543" w:type="pct"/>
          </w:tcPr>
          <w:p w:rsidR="00CF57B2" w:rsidRDefault="00D10E98">
            <w:pPr>
              <w:spacing w:line="276" w:lineRule="auto"/>
              <w:contextualSpacing/>
              <w:rPr>
                <w:bCs/>
                <w:i/>
              </w:rPr>
            </w:pPr>
            <w:r>
              <w:rPr>
                <w:bCs/>
                <w:i/>
                <w:sz w:val="22"/>
                <w:szCs w:val="22"/>
              </w:rPr>
              <w:lastRenderedPageBreak/>
              <w:t xml:space="preserve">Умеет: </w:t>
            </w:r>
          </w:p>
          <w:p w:rsidR="00CF57B2" w:rsidRDefault="00D10E98">
            <w:pPr>
              <w:rPr>
                <w:iCs/>
              </w:rPr>
            </w:pPr>
            <w:r>
              <w:rPr>
                <w:iCs/>
                <w:sz w:val="22"/>
                <w:szCs w:val="22"/>
              </w:rPr>
              <w:t>распознавать задачу и/или проблему в профессиональном и/или социальном контексте; анализировать задачу и/или проблему и выделять её составные части; определять этапы решения задачи; выявлять и эффективно искат</w:t>
            </w:r>
            <w:r>
              <w:rPr>
                <w:iCs/>
                <w:sz w:val="22"/>
                <w:szCs w:val="22"/>
              </w:rPr>
              <w:t>ь информацию, необходимую для решения задачи и/или проблемы;</w:t>
            </w:r>
          </w:p>
          <w:p w:rsidR="00CF57B2" w:rsidRDefault="00D10E98">
            <w:pPr>
              <w:rPr>
                <w:iCs/>
              </w:rPr>
            </w:pPr>
            <w:r>
              <w:rPr>
                <w:iCs/>
                <w:sz w:val="22"/>
                <w:szCs w:val="22"/>
              </w:rPr>
              <w:t>составить план действия; определить необходимые ресурсы;</w:t>
            </w:r>
          </w:p>
          <w:p w:rsidR="00CF57B2" w:rsidRDefault="00D10E98">
            <w:pPr>
              <w:rPr>
                <w:b/>
                <w:iCs/>
              </w:rPr>
            </w:pPr>
            <w:r>
              <w:rPr>
                <w:iCs/>
                <w:sz w:val="22"/>
                <w:szCs w:val="22"/>
              </w:rPr>
              <w:t>владеть актуальными методами работы в профессиональной и смежных сферах; реализовать составленный план; оценивать результат и последствия своих действий (самостоятельно или с помощью наставника)</w:t>
            </w:r>
          </w:p>
          <w:p w:rsidR="00CF57B2" w:rsidRDefault="00D10E98">
            <w:pPr>
              <w:rPr>
                <w:b/>
                <w:iCs/>
              </w:rPr>
            </w:pPr>
            <w:r>
              <w:rPr>
                <w:iCs/>
                <w:sz w:val="22"/>
                <w:szCs w:val="22"/>
              </w:rPr>
              <w:t>определять задачи для поиска информации; определять необходим</w:t>
            </w:r>
            <w:r>
              <w:rPr>
                <w:iCs/>
                <w:sz w:val="22"/>
                <w:szCs w:val="22"/>
              </w:rPr>
              <w:t>ые источники информации; планировать процесс поиска; структурировать получаемую информацию; выделять наиболее значимое в перечне информации; оценивать практическую значимость результатов поиска; оформлять результаты поиска, применять средства информационны</w:t>
            </w:r>
            <w:r>
              <w:rPr>
                <w:iCs/>
                <w:sz w:val="22"/>
                <w:szCs w:val="22"/>
              </w:rPr>
              <w:t xml:space="preserve">х технологий для решения профессиональных задач; использовать современное программное обеспечение; использовать различные цифровые средства для решения профессиональных </w:t>
            </w:r>
            <w:r>
              <w:rPr>
                <w:iCs/>
                <w:sz w:val="22"/>
                <w:szCs w:val="22"/>
              </w:rPr>
              <w:lastRenderedPageBreak/>
              <w:t>задач.</w:t>
            </w:r>
          </w:p>
          <w:p w:rsidR="00CF57B2" w:rsidRDefault="00D10E98">
            <w:pPr>
              <w:rPr>
                <w:b/>
                <w:iCs/>
              </w:rPr>
            </w:pPr>
            <w:r>
              <w:rPr>
                <w:bCs/>
                <w:sz w:val="22"/>
                <w:szCs w:val="22"/>
              </w:rPr>
              <w:t>организовывать работу коллектива и команды; взаимодействовать с коллегами, руков</w:t>
            </w:r>
            <w:r>
              <w:rPr>
                <w:bCs/>
                <w:sz w:val="22"/>
                <w:szCs w:val="22"/>
              </w:rPr>
              <w:t>одством, клиентами в ходе профессиональной деятельности.</w:t>
            </w:r>
          </w:p>
          <w:p w:rsidR="00CF57B2" w:rsidRDefault="00D10E98">
            <w:pPr>
              <w:rPr>
                <w:iCs/>
              </w:rPr>
            </w:pPr>
            <w:r>
              <w:rPr>
                <w:bCs/>
                <w:iCs/>
                <w:sz w:val="22"/>
                <w:szCs w:val="22"/>
              </w:rPr>
              <w:t>соблюдать нормы экологической безопасности; определять направления ресурсосбережения в рамках профессиональной деятельности по специальности</w:t>
            </w:r>
            <w:r>
              <w:rPr>
                <w:bCs/>
                <w:i/>
                <w:iCs/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осуществлять работу с соблюдением принципов бережливого п</w:t>
            </w:r>
            <w:r>
              <w:rPr>
                <w:bCs/>
                <w:sz w:val="22"/>
                <w:szCs w:val="22"/>
              </w:rPr>
              <w:t>роизводства; организовывать профессиональную деятельность с учетом знаний об изменении климатических условий региона.</w:t>
            </w:r>
          </w:p>
          <w:p w:rsidR="00CF57B2" w:rsidRDefault="00CF57B2">
            <w:pPr>
              <w:spacing w:line="276" w:lineRule="auto"/>
              <w:contextualSpacing/>
              <w:rPr>
                <w:bCs/>
                <w:i/>
                <w:sz w:val="22"/>
                <w:szCs w:val="22"/>
              </w:rPr>
            </w:pPr>
          </w:p>
        </w:tc>
        <w:tc>
          <w:tcPr>
            <w:tcW w:w="1840" w:type="pct"/>
          </w:tcPr>
          <w:p w:rsidR="00CF57B2" w:rsidRDefault="00D10E98">
            <w:pPr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lastRenderedPageBreak/>
              <w:t>распознает задачу и/или проблему в профессиональном и/или социальном контексте; анализирует задачу и/или проблему и выделяет её составные</w:t>
            </w:r>
            <w:r>
              <w:rPr>
                <w:iCs/>
                <w:sz w:val="22"/>
                <w:szCs w:val="22"/>
              </w:rPr>
              <w:t xml:space="preserve"> части; </w:t>
            </w:r>
          </w:p>
          <w:p w:rsidR="00CF57B2" w:rsidRDefault="00D10E98">
            <w:pPr>
              <w:rPr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определяет этапы решения задачи; выявляет и эффективно ищет информацию, необходимую для решения задачи и/или проблемы;</w:t>
            </w:r>
          </w:p>
          <w:p w:rsidR="00CF57B2" w:rsidRDefault="00D10E98">
            <w:pPr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составляет план действия; определяет необходимые ресурсы;</w:t>
            </w:r>
          </w:p>
          <w:p w:rsidR="00CF57B2" w:rsidRDefault="00D10E98">
            <w:pPr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владеет актуальными методами работы в профессиональной и смежных сфера</w:t>
            </w:r>
            <w:r>
              <w:rPr>
                <w:iCs/>
                <w:sz w:val="22"/>
                <w:szCs w:val="22"/>
              </w:rPr>
              <w:t>х;</w:t>
            </w:r>
          </w:p>
          <w:p w:rsidR="00CF57B2" w:rsidRDefault="00D10E98">
            <w:pPr>
              <w:rPr>
                <w:b/>
                <w:b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 xml:space="preserve"> реализует составленный план; оценивает результат и последствия своих действий (самостоятельно или с помощью наставника)</w:t>
            </w:r>
          </w:p>
          <w:p w:rsidR="00CF57B2" w:rsidRDefault="00D10E98">
            <w:pPr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 xml:space="preserve">определяет задачи для поиска информации; </w:t>
            </w:r>
          </w:p>
          <w:p w:rsidR="00CF57B2" w:rsidRDefault="00D10E98">
            <w:pPr>
              <w:rPr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определяет необходимые источники информации; планирует процесс поиска; структурирует получ</w:t>
            </w:r>
            <w:r>
              <w:rPr>
                <w:iCs/>
                <w:sz w:val="22"/>
                <w:szCs w:val="22"/>
              </w:rPr>
              <w:t xml:space="preserve">аемую информацию; </w:t>
            </w:r>
          </w:p>
          <w:p w:rsidR="00CF57B2" w:rsidRDefault="00D10E98">
            <w:pPr>
              <w:rPr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 xml:space="preserve">выделяет наиболее значимое в перечне информации; </w:t>
            </w:r>
          </w:p>
          <w:p w:rsidR="00CF57B2" w:rsidRDefault="00D10E98">
            <w:pPr>
              <w:rPr>
                <w:b/>
                <w:b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 xml:space="preserve">оценивает практическую значимость результатов поиска; оформляет результаты поиска, применяет средства информационных технологий для решения профессиональных задач; использует современное </w:t>
            </w:r>
            <w:r>
              <w:rPr>
                <w:iCs/>
                <w:sz w:val="22"/>
                <w:szCs w:val="22"/>
              </w:rPr>
              <w:t>программное обеспечение; использует различные цифровые средства для решения профессиональных задач.</w:t>
            </w:r>
          </w:p>
          <w:p w:rsidR="00CF57B2" w:rsidRDefault="00D10E98">
            <w:pPr>
              <w:rPr>
                <w:i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организует работу коллектива и команды;</w:t>
            </w:r>
          </w:p>
          <w:p w:rsidR="00CF57B2" w:rsidRDefault="00D10E98">
            <w:pPr>
              <w:rPr>
                <w:b/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взаимодействует с коллегами, руководством, клиентами в ходе профессиональной деятельности.</w:t>
            </w:r>
          </w:p>
          <w:p w:rsidR="00CF57B2" w:rsidRDefault="00D10E98">
            <w:pPr>
              <w:rPr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соблюдает нормы экологич</w:t>
            </w:r>
            <w:r>
              <w:rPr>
                <w:bCs/>
                <w:iCs/>
                <w:sz w:val="22"/>
                <w:szCs w:val="22"/>
              </w:rPr>
              <w:t xml:space="preserve">еской безопасности; </w:t>
            </w:r>
          </w:p>
          <w:p w:rsidR="00CF57B2" w:rsidRDefault="00D10E98">
            <w:pPr>
              <w:rPr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 xml:space="preserve">определяет направления </w:t>
            </w:r>
            <w:r>
              <w:rPr>
                <w:bCs/>
                <w:iCs/>
                <w:sz w:val="22"/>
                <w:szCs w:val="22"/>
              </w:rPr>
              <w:lastRenderedPageBreak/>
              <w:t>ресурсосбережения в рамках профессиональной деятельности по специальности</w:t>
            </w:r>
            <w:r>
              <w:rPr>
                <w:bCs/>
                <w:i/>
                <w:iCs/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осуществлять работу с соблюдением принципов бережливого производства; организует профессиональную деятельность с учетом знаний об изменен</w:t>
            </w:r>
            <w:r>
              <w:rPr>
                <w:bCs/>
                <w:sz w:val="22"/>
                <w:szCs w:val="22"/>
              </w:rPr>
              <w:t>ии климатических условий региона.</w:t>
            </w:r>
          </w:p>
          <w:p w:rsidR="00CF57B2" w:rsidRDefault="00CF57B2">
            <w:pPr>
              <w:spacing w:line="276" w:lineRule="auto"/>
              <w:contextualSpacing/>
              <w:rPr>
                <w:bCs/>
                <w:i/>
              </w:rPr>
            </w:pPr>
          </w:p>
        </w:tc>
        <w:tc>
          <w:tcPr>
            <w:tcW w:w="1616" w:type="pct"/>
          </w:tcPr>
          <w:p w:rsidR="00CF57B2" w:rsidRDefault="00D10E98">
            <w:pPr>
              <w:spacing w:line="276" w:lineRule="auto"/>
              <w:contextualSpacing/>
              <w:rPr>
                <w:b/>
                <w:i/>
              </w:rPr>
            </w:pPr>
            <w:r>
              <w:rPr>
                <w:b/>
                <w:i/>
                <w:sz w:val="22"/>
                <w:szCs w:val="22"/>
              </w:rPr>
              <w:lastRenderedPageBreak/>
              <w:t xml:space="preserve">Текущий контроль: </w:t>
            </w:r>
          </w:p>
          <w:p w:rsidR="00CF57B2" w:rsidRDefault="00D10E98">
            <w:pPr>
              <w:spacing w:line="276" w:lineRule="auto"/>
              <w:contextualSpacing/>
              <w:rPr>
                <w:i/>
                <w:color w:val="FF0000"/>
              </w:rPr>
            </w:pPr>
            <w:r>
              <w:rPr>
                <w:i/>
                <w:sz w:val="22"/>
                <w:szCs w:val="22"/>
              </w:rPr>
              <w:t xml:space="preserve">- экспертное наблюдение выполнения практических работ </w:t>
            </w:r>
          </w:p>
          <w:p w:rsidR="00CF57B2" w:rsidRDefault="00D10E98">
            <w:pPr>
              <w:spacing w:line="276" w:lineRule="auto"/>
              <w:contextualSpacing/>
              <w:rPr>
                <w:i/>
              </w:rPr>
            </w:pPr>
            <w:r>
              <w:rPr>
                <w:i/>
                <w:sz w:val="22"/>
                <w:szCs w:val="22"/>
              </w:rPr>
              <w:t>- выполнение самостоятельной работы</w:t>
            </w:r>
          </w:p>
          <w:p w:rsidR="00CF57B2" w:rsidRDefault="00D10E98">
            <w:pPr>
              <w:spacing w:line="276" w:lineRule="auto"/>
              <w:contextualSpacing/>
              <w:rPr>
                <w:b/>
                <w:i/>
              </w:rPr>
            </w:pPr>
            <w:r>
              <w:rPr>
                <w:b/>
                <w:i/>
                <w:sz w:val="22"/>
                <w:szCs w:val="22"/>
              </w:rPr>
              <w:t xml:space="preserve">Итоговый контроль: </w:t>
            </w:r>
          </w:p>
          <w:p w:rsidR="00CF57B2" w:rsidRDefault="00D10E98">
            <w:pPr>
              <w:spacing w:line="276" w:lineRule="auto"/>
              <w:contextualSpacing/>
              <w:rPr>
                <w:i/>
              </w:rPr>
            </w:pPr>
            <w:r>
              <w:rPr>
                <w:i/>
                <w:sz w:val="22"/>
                <w:szCs w:val="22"/>
              </w:rPr>
              <w:t>- промежуточная аттестация в форме зачета</w:t>
            </w:r>
          </w:p>
        </w:tc>
      </w:tr>
    </w:tbl>
    <w:p w:rsidR="00CF57B2" w:rsidRDefault="00CF57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</w:pPr>
    </w:p>
    <w:sectPr w:rsidR="00CF57B2">
      <w:footerReference w:type="default" r:id="rId19"/>
      <w:pgSz w:w="11906" w:h="16838"/>
      <w:pgMar w:top="1134" w:right="850" w:bottom="1134" w:left="1701" w:header="0" w:footer="70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10E98" w:rsidRDefault="00D10E98">
      <w:r>
        <w:separator/>
      </w:r>
    </w:p>
  </w:endnote>
  <w:endnote w:type="continuationSeparator" w:id="0">
    <w:p w:rsidR="00D10E98" w:rsidRDefault="00D10E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OpenSymbol">
    <w:charset w:val="00"/>
    <w:family w:val="auto"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;serif">
    <w:altName w:val="Times New Roman"/>
    <w:charset w:val="00"/>
    <w:family w:val="auto"/>
    <w:pitch w:val="default"/>
  </w:font>
  <w:font w:name="Liberation Sans">
    <w:charset w:val="00"/>
    <w:family w:val="auto"/>
    <w:pitch w:val="default"/>
  </w:font>
  <w:font w:name="Noto Sans CJK SC">
    <w:charset w:val="00"/>
    <w:family w:val="auto"/>
    <w:pitch w:val="default"/>
  </w:font>
  <w:font w:name="Lohit Devanagari">
    <w:charset w:val="00"/>
    <w:family w:val="auto"/>
    <w:pitch w:val="default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NewRomanPSMT">
    <w:altName w:val="Times New Roman"/>
    <w:charset w:val="00"/>
    <w:family w:val="auto"/>
    <w:pitch w:val="default"/>
  </w:font>
  <w:font w:name="Minion Pro">
    <w:altName w:val="Times New Roman"/>
    <w:charset w:val="00"/>
    <w:family w:val="auto"/>
    <w:pitch w:val="default"/>
  </w:font>
  <w:font w:name="SchoolBookSanPin">
    <w:charset w:val="00"/>
    <w:family w:val="auto"/>
    <w:pitch w:val="default"/>
  </w:font>
  <w:font w:name="SchoolBookSanPin-Bold">
    <w:charset w:val="00"/>
    <w:family w:val="auto"/>
    <w:pitch w:val="default"/>
  </w:font>
  <w:font w:name="Times New Roman Полужирный">
    <w:panose1 w:val="02020803070505020304"/>
    <w:charset w:val="00"/>
    <w:family w:val="auto"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F57B2" w:rsidRDefault="00D10E98">
    <w:pPr>
      <w:pStyle w:val="aa"/>
      <w:jc w:val="right"/>
    </w:pPr>
    <w:r>
      <w:fldChar w:fldCharType="begin"/>
    </w:r>
    <w:r>
      <w:instrText>PAGE</w:instrText>
    </w:r>
    <w:r>
      <w:fldChar w:fldCharType="separate"/>
    </w:r>
    <w:r w:rsidR="00D574D6">
      <w:rPr>
        <w:noProof/>
      </w:rPr>
      <w:t>4</w:t>
    </w:r>
    <w:r>
      <w:fldChar w:fldCharType="end"/>
    </w:r>
  </w:p>
  <w:p w:rsidR="00CF57B2" w:rsidRDefault="00CF57B2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F57B2" w:rsidRDefault="00D10E98">
    <w:pPr>
      <w:pStyle w:val="aa"/>
      <w:jc w:val="right"/>
    </w:pPr>
    <w:r>
      <w:fldChar w:fldCharType="begin"/>
    </w:r>
    <w:r>
      <w:instrText>PAGE</w:instrText>
    </w:r>
    <w:r>
      <w:fldChar w:fldCharType="separate"/>
    </w:r>
    <w:r w:rsidR="00D574D6">
      <w:rPr>
        <w:noProof/>
      </w:rPr>
      <w:t>21</w:t>
    </w:r>
    <w:r>
      <w:fldChar w:fldCharType="end"/>
    </w:r>
  </w:p>
  <w:p w:rsidR="00CF57B2" w:rsidRDefault="00CF57B2">
    <w:pPr>
      <w:pStyle w:val="aa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F57B2" w:rsidRDefault="00D10E98">
    <w:pPr>
      <w:pStyle w:val="aa"/>
      <w:jc w:val="right"/>
    </w:pPr>
    <w:r>
      <w:fldChar w:fldCharType="begin"/>
    </w:r>
    <w:r>
      <w:instrText>PAGE</w:instrText>
    </w:r>
    <w:r>
      <w:fldChar w:fldCharType="separate"/>
    </w:r>
    <w:r w:rsidR="00D574D6">
      <w:rPr>
        <w:noProof/>
      </w:rPr>
      <w:t>22</w:t>
    </w:r>
    <w:r>
      <w:fldChar w:fldCharType="end"/>
    </w:r>
  </w:p>
  <w:p w:rsidR="00CF57B2" w:rsidRDefault="00CF57B2">
    <w:pPr>
      <w:pStyle w:val="aa"/>
      <w:ind w:right="360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F57B2" w:rsidRDefault="00D10E98">
    <w:pPr>
      <w:pStyle w:val="aa"/>
      <w:jc w:val="right"/>
    </w:pPr>
    <w:r>
      <w:fldChar w:fldCharType="begin"/>
    </w:r>
    <w:r>
      <w:instrText>PAGE</w:instrText>
    </w:r>
    <w:r>
      <w:fldChar w:fldCharType="separate"/>
    </w:r>
    <w:r w:rsidR="00D574D6">
      <w:rPr>
        <w:noProof/>
      </w:rPr>
      <w:t>33</w:t>
    </w:r>
    <w:r>
      <w:fldChar w:fldCharType="end"/>
    </w:r>
  </w:p>
  <w:p w:rsidR="00CF57B2" w:rsidRDefault="00CF57B2">
    <w:pPr>
      <w:pStyle w:val="aa"/>
      <w:ind w:right="360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F57B2" w:rsidRDefault="00D10E98">
    <w:pPr>
      <w:pStyle w:val="aa"/>
      <w:jc w:val="right"/>
    </w:pPr>
    <w:r>
      <w:fldChar w:fldCharType="begin"/>
    </w:r>
    <w:r>
      <w:instrText>PAGE</w:instrText>
    </w:r>
    <w:r>
      <w:fldChar w:fldCharType="separate"/>
    </w:r>
    <w:r w:rsidR="00D574D6">
      <w:rPr>
        <w:noProof/>
      </w:rPr>
      <w:t>37</w:t>
    </w:r>
    <w:r>
      <w:fldChar w:fldCharType="end"/>
    </w:r>
  </w:p>
  <w:p w:rsidR="00CF57B2" w:rsidRDefault="00CF57B2">
    <w:pPr>
      <w:pStyle w:val="aa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10E98" w:rsidRDefault="00D10E98">
      <w:r>
        <w:separator/>
      </w:r>
    </w:p>
  </w:footnote>
  <w:footnote w:type="continuationSeparator" w:id="0">
    <w:p w:rsidR="00D10E98" w:rsidRDefault="00D10E9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AB5E54"/>
    <w:multiLevelType w:val="hybridMultilevel"/>
    <w:tmpl w:val="3312CAB2"/>
    <w:lvl w:ilvl="0" w:tplc="9B18831C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65C47864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22EC3234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 w:tplc="4F8062E6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8850F2A6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 w:tplc="77E4F0A6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 w:tplc="ACD0334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 w:tplc="5E464142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 w:tplc="DB946616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08D92F31"/>
    <w:multiLevelType w:val="hybridMultilevel"/>
    <w:tmpl w:val="315868C8"/>
    <w:lvl w:ilvl="0" w:tplc="5B309DB8">
      <w:start w:val="2"/>
      <w:numFmt w:val="decimal"/>
      <w:lvlText w:val="%1."/>
      <w:lvlJc w:val="left"/>
      <w:pPr>
        <w:ind w:left="1069" w:hanging="360"/>
      </w:pPr>
    </w:lvl>
    <w:lvl w:ilvl="1" w:tplc="49BE8E5E">
      <w:start w:val="1"/>
      <w:numFmt w:val="lowerLetter"/>
      <w:lvlText w:val="%2."/>
      <w:lvlJc w:val="left"/>
      <w:pPr>
        <w:ind w:left="1789" w:hanging="360"/>
      </w:pPr>
    </w:lvl>
    <w:lvl w:ilvl="2" w:tplc="4F3AEBD2">
      <w:start w:val="1"/>
      <w:numFmt w:val="lowerRoman"/>
      <w:lvlText w:val="%3."/>
      <w:lvlJc w:val="right"/>
      <w:pPr>
        <w:ind w:left="2509" w:hanging="180"/>
      </w:pPr>
    </w:lvl>
    <w:lvl w:ilvl="3" w:tplc="9CA6F35A">
      <w:start w:val="1"/>
      <w:numFmt w:val="decimal"/>
      <w:lvlText w:val="%4."/>
      <w:lvlJc w:val="left"/>
      <w:pPr>
        <w:ind w:left="3229" w:hanging="360"/>
      </w:pPr>
    </w:lvl>
    <w:lvl w:ilvl="4" w:tplc="7B222AEC">
      <w:start w:val="1"/>
      <w:numFmt w:val="lowerLetter"/>
      <w:lvlText w:val="%5."/>
      <w:lvlJc w:val="left"/>
      <w:pPr>
        <w:ind w:left="3949" w:hanging="360"/>
      </w:pPr>
    </w:lvl>
    <w:lvl w:ilvl="5" w:tplc="04D4834A">
      <w:start w:val="1"/>
      <w:numFmt w:val="lowerRoman"/>
      <w:lvlText w:val="%6."/>
      <w:lvlJc w:val="right"/>
      <w:pPr>
        <w:ind w:left="4669" w:hanging="180"/>
      </w:pPr>
    </w:lvl>
    <w:lvl w:ilvl="6" w:tplc="2ABCB7AE">
      <w:start w:val="1"/>
      <w:numFmt w:val="decimal"/>
      <w:lvlText w:val="%7."/>
      <w:lvlJc w:val="left"/>
      <w:pPr>
        <w:ind w:left="5389" w:hanging="360"/>
      </w:pPr>
    </w:lvl>
    <w:lvl w:ilvl="7" w:tplc="135CF61A">
      <w:start w:val="1"/>
      <w:numFmt w:val="lowerLetter"/>
      <w:lvlText w:val="%8."/>
      <w:lvlJc w:val="left"/>
      <w:pPr>
        <w:ind w:left="6109" w:hanging="360"/>
      </w:pPr>
    </w:lvl>
    <w:lvl w:ilvl="8" w:tplc="0AACCBBA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15AD3315"/>
    <w:multiLevelType w:val="hybridMultilevel"/>
    <w:tmpl w:val="AFBADF82"/>
    <w:lvl w:ilvl="0" w:tplc="372C21F2">
      <w:start w:val="1"/>
      <w:numFmt w:val="decimal"/>
      <w:lvlText w:val="%1."/>
      <w:lvlJc w:val="left"/>
      <w:pPr>
        <w:ind w:left="720" w:hanging="360"/>
      </w:pPr>
    </w:lvl>
    <w:lvl w:ilvl="1" w:tplc="9EDAA6E0">
      <w:start w:val="1"/>
      <w:numFmt w:val="lowerLetter"/>
      <w:lvlText w:val="%2."/>
      <w:lvlJc w:val="left"/>
      <w:pPr>
        <w:ind w:left="1440" w:hanging="360"/>
      </w:pPr>
    </w:lvl>
    <w:lvl w:ilvl="2" w:tplc="746AA80A">
      <w:start w:val="1"/>
      <w:numFmt w:val="lowerRoman"/>
      <w:lvlText w:val="%3."/>
      <w:lvlJc w:val="right"/>
      <w:pPr>
        <w:ind w:left="2160" w:hanging="180"/>
      </w:pPr>
    </w:lvl>
    <w:lvl w:ilvl="3" w:tplc="1FA0ACB2">
      <w:start w:val="1"/>
      <w:numFmt w:val="decimal"/>
      <w:lvlText w:val="%4."/>
      <w:lvlJc w:val="left"/>
      <w:pPr>
        <w:ind w:left="2880" w:hanging="360"/>
      </w:pPr>
    </w:lvl>
    <w:lvl w:ilvl="4" w:tplc="9648D9BA">
      <w:start w:val="1"/>
      <w:numFmt w:val="lowerLetter"/>
      <w:lvlText w:val="%5."/>
      <w:lvlJc w:val="left"/>
      <w:pPr>
        <w:ind w:left="3600" w:hanging="360"/>
      </w:pPr>
    </w:lvl>
    <w:lvl w:ilvl="5" w:tplc="5E50AA58">
      <w:start w:val="1"/>
      <w:numFmt w:val="lowerRoman"/>
      <w:lvlText w:val="%6."/>
      <w:lvlJc w:val="right"/>
      <w:pPr>
        <w:ind w:left="4320" w:hanging="180"/>
      </w:pPr>
    </w:lvl>
    <w:lvl w:ilvl="6" w:tplc="86643A78">
      <w:start w:val="1"/>
      <w:numFmt w:val="decimal"/>
      <w:lvlText w:val="%7."/>
      <w:lvlJc w:val="left"/>
      <w:pPr>
        <w:ind w:left="5040" w:hanging="360"/>
      </w:pPr>
    </w:lvl>
    <w:lvl w:ilvl="7" w:tplc="7ED42F52">
      <w:start w:val="1"/>
      <w:numFmt w:val="lowerLetter"/>
      <w:lvlText w:val="%8."/>
      <w:lvlJc w:val="left"/>
      <w:pPr>
        <w:ind w:left="5760" w:hanging="360"/>
      </w:pPr>
    </w:lvl>
    <w:lvl w:ilvl="8" w:tplc="DBC810DA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5EF1751"/>
    <w:multiLevelType w:val="hybridMultilevel"/>
    <w:tmpl w:val="75CCA154"/>
    <w:lvl w:ilvl="0" w:tplc="84460112">
      <w:start w:val="2"/>
      <w:numFmt w:val="decimal"/>
      <w:lvlText w:val="%1."/>
      <w:lvlJc w:val="left"/>
      <w:pPr>
        <w:ind w:left="1069" w:hanging="360"/>
      </w:pPr>
    </w:lvl>
    <w:lvl w:ilvl="1" w:tplc="5EA2CCA0">
      <w:start w:val="1"/>
      <w:numFmt w:val="lowerLetter"/>
      <w:lvlText w:val="%2."/>
      <w:lvlJc w:val="left"/>
      <w:pPr>
        <w:ind w:left="1789" w:hanging="360"/>
      </w:pPr>
    </w:lvl>
    <w:lvl w:ilvl="2" w:tplc="BCB63E9E">
      <w:start w:val="1"/>
      <w:numFmt w:val="lowerRoman"/>
      <w:lvlText w:val="%3."/>
      <w:lvlJc w:val="right"/>
      <w:pPr>
        <w:ind w:left="2509" w:hanging="180"/>
      </w:pPr>
    </w:lvl>
    <w:lvl w:ilvl="3" w:tplc="86C472E6">
      <w:start w:val="1"/>
      <w:numFmt w:val="decimal"/>
      <w:lvlText w:val="%4."/>
      <w:lvlJc w:val="left"/>
      <w:pPr>
        <w:ind w:left="3229" w:hanging="360"/>
      </w:pPr>
    </w:lvl>
    <w:lvl w:ilvl="4" w:tplc="74C4E99E">
      <w:start w:val="1"/>
      <w:numFmt w:val="lowerLetter"/>
      <w:lvlText w:val="%5."/>
      <w:lvlJc w:val="left"/>
      <w:pPr>
        <w:ind w:left="3949" w:hanging="360"/>
      </w:pPr>
    </w:lvl>
    <w:lvl w:ilvl="5" w:tplc="DDF0FD5C">
      <w:start w:val="1"/>
      <w:numFmt w:val="lowerRoman"/>
      <w:lvlText w:val="%6."/>
      <w:lvlJc w:val="right"/>
      <w:pPr>
        <w:ind w:left="4669" w:hanging="180"/>
      </w:pPr>
    </w:lvl>
    <w:lvl w:ilvl="6" w:tplc="75AA7A20">
      <w:start w:val="1"/>
      <w:numFmt w:val="decimal"/>
      <w:lvlText w:val="%7."/>
      <w:lvlJc w:val="left"/>
      <w:pPr>
        <w:ind w:left="5389" w:hanging="360"/>
      </w:pPr>
    </w:lvl>
    <w:lvl w:ilvl="7" w:tplc="9782D582">
      <w:start w:val="1"/>
      <w:numFmt w:val="lowerLetter"/>
      <w:lvlText w:val="%8."/>
      <w:lvlJc w:val="left"/>
      <w:pPr>
        <w:ind w:left="6109" w:hanging="360"/>
      </w:pPr>
    </w:lvl>
    <w:lvl w:ilvl="8" w:tplc="673036B6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1A1B3FCE"/>
    <w:multiLevelType w:val="hybridMultilevel"/>
    <w:tmpl w:val="1144C18C"/>
    <w:lvl w:ilvl="0" w:tplc="BA4C9322">
      <w:start w:val="1"/>
      <w:numFmt w:val="bullet"/>
      <w:lvlText w:val=""/>
      <w:lvlJc w:val="left"/>
      <w:pPr>
        <w:ind w:left="960" w:hanging="360"/>
      </w:pPr>
      <w:rPr>
        <w:rFonts w:ascii="Symbol" w:hAnsi="Symbol" w:cs="Symbol" w:hint="default"/>
        <w:color w:val="000000"/>
      </w:rPr>
    </w:lvl>
    <w:lvl w:ilvl="1" w:tplc="FB327850">
      <w:start w:val="1"/>
      <w:numFmt w:val="decimal"/>
      <w:lvlText w:val="%2"/>
      <w:lvlJc w:val="left"/>
      <w:pPr>
        <w:ind w:left="0" w:firstLine="0"/>
      </w:pPr>
    </w:lvl>
    <w:lvl w:ilvl="2" w:tplc="1BB2E2AC">
      <w:start w:val="1"/>
      <w:numFmt w:val="decimal"/>
      <w:lvlText w:val="%3"/>
      <w:lvlJc w:val="left"/>
      <w:pPr>
        <w:ind w:left="0" w:firstLine="0"/>
      </w:pPr>
    </w:lvl>
    <w:lvl w:ilvl="3" w:tplc="860AD6CC">
      <w:start w:val="1"/>
      <w:numFmt w:val="decimal"/>
      <w:lvlText w:val="%4"/>
      <w:lvlJc w:val="left"/>
      <w:pPr>
        <w:ind w:left="0" w:firstLine="0"/>
      </w:pPr>
    </w:lvl>
    <w:lvl w:ilvl="4" w:tplc="E438F7B0">
      <w:start w:val="1"/>
      <w:numFmt w:val="decimal"/>
      <w:lvlText w:val="%5"/>
      <w:lvlJc w:val="left"/>
      <w:pPr>
        <w:ind w:left="0" w:firstLine="0"/>
      </w:pPr>
    </w:lvl>
    <w:lvl w:ilvl="5" w:tplc="9DAAF880">
      <w:start w:val="1"/>
      <w:numFmt w:val="decimal"/>
      <w:lvlText w:val="%6"/>
      <w:lvlJc w:val="left"/>
      <w:pPr>
        <w:ind w:left="0" w:firstLine="0"/>
      </w:pPr>
    </w:lvl>
    <w:lvl w:ilvl="6" w:tplc="F8D47B7A">
      <w:start w:val="1"/>
      <w:numFmt w:val="decimal"/>
      <w:lvlText w:val="%7"/>
      <w:lvlJc w:val="left"/>
      <w:pPr>
        <w:ind w:left="0" w:firstLine="0"/>
      </w:pPr>
    </w:lvl>
    <w:lvl w:ilvl="7" w:tplc="94286860">
      <w:start w:val="1"/>
      <w:numFmt w:val="decimal"/>
      <w:lvlText w:val="%8"/>
      <w:lvlJc w:val="left"/>
      <w:pPr>
        <w:ind w:left="0" w:firstLine="0"/>
      </w:pPr>
    </w:lvl>
    <w:lvl w:ilvl="8" w:tplc="9B548FC6">
      <w:start w:val="1"/>
      <w:numFmt w:val="decimal"/>
      <w:lvlText w:val="%9"/>
      <w:lvlJc w:val="left"/>
      <w:pPr>
        <w:ind w:left="0" w:firstLine="0"/>
      </w:pPr>
    </w:lvl>
  </w:abstractNum>
  <w:abstractNum w:abstractNumId="5">
    <w:nsid w:val="21D35FBF"/>
    <w:multiLevelType w:val="hybridMultilevel"/>
    <w:tmpl w:val="B50C2500"/>
    <w:lvl w:ilvl="0" w:tplc="BCC66D3A">
      <w:start w:val="1"/>
      <w:numFmt w:val="decimal"/>
      <w:lvlText w:val="%1."/>
      <w:lvlJc w:val="left"/>
      <w:pPr>
        <w:ind w:left="709" w:hanging="360"/>
      </w:pPr>
    </w:lvl>
    <w:lvl w:ilvl="1" w:tplc="B26EC7EE">
      <w:start w:val="1"/>
      <w:numFmt w:val="lowerLetter"/>
      <w:lvlText w:val="%2."/>
      <w:lvlJc w:val="left"/>
      <w:pPr>
        <w:ind w:left="1429" w:hanging="360"/>
      </w:pPr>
    </w:lvl>
    <w:lvl w:ilvl="2" w:tplc="7700D88C">
      <w:start w:val="1"/>
      <w:numFmt w:val="lowerRoman"/>
      <w:lvlText w:val="%3."/>
      <w:lvlJc w:val="right"/>
      <w:pPr>
        <w:ind w:left="2149" w:hanging="180"/>
      </w:pPr>
    </w:lvl>
    <w:lvl w:ilvl="3" w:tplc="F1D626E4">
      <w:start w:val="1"/>
      <w:numFmt w:val="decimal"/>
      <w:lvlText w:val="%4."/>
      <w:lvlJc w:val="left"/>
      <w:pPr>
        <w:ind w:left="2869" w:hanging="360"/>
      </w:pPr>
    </w:lvl>
    <w:lvl w:ilvl="4" w:tplc="469678F8">
      <w:start w:val="1"/>
      <w:numFmt w:val="lowerLetter"/>
      <w:lvlText w:val="%5."/>
      <w:lvlJc w:val="left"/>
      <w:pPr>
        <w:ind w:left="3589" w:hanging="360"/>
      </w:pPr>
    </w:lvl>
    <w:lvl w:ilvl="5" w:tplc="5950C0E0">
      <w:start w:val="1"/>
      <w:numFmt w:val="lowerRoman"/>
      <w:lvlText w:val="%6."/>
      <w:lvlJc w:val="right"/>
      <w:pPr>
        <w:ind w:left="4309" w:hanging="180"/>
      </w:pPr>
    </w:lvl>
    <w:lvl w:ilvl="6" w:tplc="E68A001C">
      <w:start w:val="1"/>
      <w:numFmt w:val="decimal"/>
      <w:lvlText w:val="%7."/>
      <w:lvlJc w:val="left"/>
      <w:pPr>
        <w:ind w:left="5029" w:hanging="360"/>
      </w:pPr>
    </w:lvl>
    <w:lvl w:ilvl="7" w:tplc="6910F272">
      <w:start w:val="1"/>
      <w:numFmt w:val="lowerLetter"/>
      <w:lvlText w:val="%8."/>
      <w:lvlJc w:val="left"/>
      <w:pPr>
        <w:ind w:left="5749" w:hanging="360"/>
      </w:pPr>
    </w:lvl>
    <w:lvl w:ilvl="8" w:tplc="8F80C756">
      <w:start w:val="1"/>
      <w:numFmt w:val="lowerRoman"/>
      <w:lvlText w:val="%9."/>
      <w:lvlJc w:val="right"/>
      <w:pPr>
        <w:ind w:left="6469" w:hanging="180"/>
      </w:pPr>
    </w:lvl>
  </w:abstractNum>
  <w:abstractNum w:abstractNumId="6">
    <w:nsid w:val="2434151D"/>
    <w:multiLevelType w:val="hybridMultilevel"/>
    <w:tmpl w:val="58CAAE6A"/>
    <w:lvl w:ilvl="0" w:tplc="AC40AEE4">
      <w:start w:val="1"/>
      <w:numFmt w:val="none"/>
      <w:suff w:val="nothing"/>
      <w:lvlText w:val=""/>
      <w:lvlJc w:val="left"/>
      <w:pPr>
        <w:ind w:left="0" w:firstLine="0"/>
      </w:pPr>
    </w:lvl>
    <w:lvl w:ilvl="1" w:tplc="F0F8091E">
      <w:start w:val="1"/>
      <w:numFmt w:val="none"/>
      <w:suff w:val="nothing"/>
      <w:lvlText w:val=""/>
      <w:lvlJc w:val="left"/>
      <w:pPr>
        <w:ind w:left="0" w:firstLine="0"/>
      </w:pPr>
    </w:lvl>
    <w:lvl w:ilvl="2" w:tplc="072A4E72">
      <w:start w:val="1"/>
      <w:numFmt w:val="none"/>
      <w:suff w:val="nothing"/>
      <w:lvlText w:val=""/>
      <w:lvlJc w:val="left"/>
      <w:pPr>
        <w:ind w:left="0" w:firstLine="0"/>
      </w:pPr>
    </w:lvl>
    <w:lvl w:ilvl="3" w:tplc="E0BAF20E">
      <w:start w:val="1"/>
      <w:numFmt w:val="none"/>
      <w:suff w:val="nothing"/>
      <w:lvlText w:val=""/>
      <w:lvlJc w:val="left"/>
      <w:pPr>
        <w:ind w:left="0" w:firstLine="0"/>
      </w:pPr>
    </w:lvl>
    <w:lvl w:ilvl="4" w:tplc="AF12B64A">
      <w:start w:val="1"/>
      <w:numFmt w:val="none"/>
      <w:suff w:val="nothing"/>
      <w:lvlText w:val=""/>
      <w:lvlJc w:val="left"/>
      <w:pPr>
        <w:ind w:left="0" w:firstLine="0"/>
      </w:pPr>
    </w:lvl>
    <w:lvl w:ilvl="5" w:tplc="CAE8C868">
      <w:start w:val="1"/>
      <w:numFmt w:val="none"/>
      <w:suff w:val="nothing"/>
      <w:lvlText w:val=""/>
      <w:lvlJc w:val="left"/>
      <w:pPr>
        <w:ind w:left="0" w:firstLine="0"/>
      </w:pPr>
    </w:lvl>
    <w:lvl w:ilvl="6" w:tplc="C374CE06">
      <w:start w:val="1"/>
      <w:numFmt w:val="none"/>
      <w:suff w:val="nothing"/>
      <w:lvlText w:val=""/>
      <w:lvlJc w:val="left"/>
      <w:pPr>
        <w:ind w:left="0" w:firstLine="0"/>
      </w:pPr>
    </w:lvl>
    <w:lvl w:ilvl="7" w:tplc="6C846728">
      <w:start w:val="1"/>
      <w:numFmt w:val="none"/>
      <w:suff w:val="nothing"/>
      <w:lvlText w:val=""/>
      <w:lvlJc w:val="left"/>
      <w:pPr>
        <w:ind w:left="0" w:firstLine="0"/>
      </w:pPr>
    </w:lvl>
    <w:lvl w:ilvl="8" w:tplc="DD0A6344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7">
    <w:nsid w:val="27CF6811"/>
    <w:multiLevelType w:val="multilevel"/>
    <w:tmpl w:val="D1007D5C"/>
    <w:lvl w:ilvl="0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8">
    <w:nsid w:val="28C26375"/>
    <w:multiLevelType w:val="hybridMultilevel"/>
    <w:tmpl w:val="730E69EA"/>
    <w:lvl w:ilvl="0" w:tplc="974243BC">
      <w:start w:val="1"/>
      <w:numFmt w:val="decimal"/>
      <w:lvlText w:val="%1."/>
      <w:lvlJc w:val="left"/>
      <w:pPr>
        <w:ind w:left="7307" w:hanging="360"/>
      </w:pPr>
      <w:rPr>
        <w:b/>
        <w:sz w:val="28"/>
      </w:rPr>
    </w:lvl>
    <w:lvl w:ilvl="1" w:tplc="1340F910">
      <w:start w:val="1"/>
      <w:numFmt w:val="lowerLetter"/>
      <w:lvlText w:val="%2."/>
      <w:lvlJc w:val="left"/>
      <w:pPr>
        <w:ind w:left="1932" w:hanging="360"/>
      </w:pPr>
    </w:lvl>
    <w:lvl w:ilvl="2" w:tplc="68C0079A">
      <w:start w:val="1"/>
      <w:numFmt w:val="lowerRoman"/>
      <w:lvlText w:val="%3."/>
      <w:lvlJc w:val="right"/>
      <w:pPr>
        <w:ind w:left="2652" w:hanging="180"/>
      </w:pPr>
    </w:lvl>
    <w:lvl w:ilvl="3" w:tplc="E634FA0A">
      <w:start w:val="1"/>
      <w:numFmt w:val="decimal"/>
      <w:lvlText w:val="%4."/>
      <w:lvlJc w:val="left"/>
      <w:pPr>
        <w:ind w:left="3372" w:hanging="360"/>
      </w:pPr>
    </w:lvl>
    <w:lvl w:ilvl="4" w:tplc="FE2EB606">
      <w:start w:val="1"/>
      <w:numFmt w:val="lowerLetter"/>
      <w:lvlText w:val="%5."/>
      <w:lvlJc w:val="left"/>
      <w:pPr>
        <w:ind w:left="4092" w:hanging="360"/>
      </w:pPr>
    </w:lvl>
    <w:lvl w:ilvl="5" w:tplc="91109418">
      <w:start w:val="1"/>
      <w:numFmt w:val="lowerRoman"/>
      <w:lvlText w:val="%6."/>
      <w:lvlJc w:val="right"/>
      <w:pPr>
        <w:ind w:left="4812" w:hanging="180"/>
      </w:pPr>
    </w:lvl>
    <w:lvl w:ilvl="6" w:tplc="D1645EE6">
      <w:start w:val="1"/>
      <w:numFmt w:val="decimal"/>
      <w:lvlText w:val="%7."/>
      <w:lvlJc w:val="left"/>
      <w:pPr>
        <w:ind w:left="5532" w:hanging="360"/>
      </w:pPr>
    </w:lvl>
    <w:lvl w:ilvl="7" w:tplc="087CB804">
      <w:start w:val="1"/>
      <w:numFmt w:val="lowerLetter"/>
      <w:lvlText w:val="%8."/>
      <w:lvlJc w:val="left"/>
      <w:pPr>
        <w:ind w:left="6252" w:hanging="360"/>
      </w:pPr>
    </w:lvl>
    <w:lvl w:ilvl="8" w:tplc="F9DC3046">
      <w:start w:val="1"/>
      <w:numFmt w:val="lowerRoman"/>
      <w:lvlText w:val="%9."/>
      <w:lvlJc w:val="right"/>
      <w:pPr>
        <w:ind w:left="6972" w:hanging="180"/>
      </w:pPr>
    </w:lvl>
  </w:abstractNum>
  <w:abstractNum w:abstractNumId="9">
    <w:nsid w:val="2DED1E1A"/>
    <w:multiLevelType w:val="hybridMultilevel"/>
    <w:tmpl w:val="F896310E"/>
    <w:lvl w:ilvl="0" w:tplc="35D0EFA0">
      <w:start w:val="1"/>
      <w:numFmt w:val="bullet"/>
      <w:lvlText w:val=""/>
      <w:lvlJc w:val="left"/>
      <w:pPr>
        <w:ind w:left="960" w:hanging="360"/>
      </w:pPr>
      <w:rPr>
        <w:rFonts w:ascii="Symbol" w:hAnsi="Symbol" w:cs="Symbol" w:hint="default"/>
        <w:color w:val="000000"/>
      </w:rPr>
    </w:lvl>
    <w:lvl w:ilvl="1" w:tplc="6C16FF3A">
      <w:start w:val="1"/>
      <w:numFmt w:val="decimal"/>
      <w:lvlText w:val="%2"/>
      <w:lvlJc w:val="left"/>
      <w:pPr>
        <w:ind w:left="0" w:firstLine="0"/>
      </w:pPr>
    </w:lvl>
    <w:lvl w:ilvl="2" w:tplc="F0DE2B9A">
      <w:start w:val="1"/>
      <w:numFmt w:val="decimal"/>
      <w:lvlText w:val="%3"/>
      <w:lvlJc w:val="left"/>
      <w:pPr>
        <w:ind w:left="0" w:firstLine="0"/>
      </w:pPr>
    </w:lvl>
    <w:lvl w:ilvl="3" w:tplc="3FD8901A">
      <w:start w:val="1"/>
      <w:numFmt w:val="decimal"/>
      <w:lvlText w:val="%4"/>
      <w:lvlJc w:val="left"/>
      <w:pPr>
        <w:ind w:left="0" w:firstLine="0"/>
      </w:pPr>
    </w:lvl>
    <w:lvl w:ilvl="4" w:tplc="CBAADE1E">
      <w:start w:val="1"/>
      <w:numFmt w:val="decimal"/>
      <w:lvlText w:val="%5"/>
      <w:lvlJc w:val="left"/>
      <w:pPr>
        <w:ind w:left="0" w:firstLine="0"/>
      </w:pPr>
    </w:lvl>
    <w:lvl w:ilvl="5" w:tplc="A314DCE8">
      <w:start w:val="1"/>
      <w:numFmt w:val="decimal"/>
      <w:lvlText w:val="%6"/>
      <w:lvlJc w:val="left"/>
      <w:pPr>
        <w:ind w:left="0" w:firstLine="0"/>
      </w:pPr>
    </w:lvl>
    <w:lvl w:ilvl="6" w:tplc="5D307B8A">
      <w:start w:val="1"/>
      <w:numFmt w:val="decimal"/>
      <w:lvlText w:val="%7"/>
      <w:lvlJc w:val="left"/>
      <w:pPr>
        <w:ind w:left="0" w:firstLine="0"/>
      </w:pPr>
    </w:lvl>
    <w:lvl w:ilvl="7" w:tplc="FA10CD64">
      <w:start w:val="1"/>
      <w:numFmt w:val="decimal"/>
      <w:lvlText w:val="%8"/>
      <w:lvlJc w:val="left"/>
      <w:pPr>
        <w:ind w:left="0" w:firstLine="0"/>
      </w:pPr>
    </w:lvl>
    <w:lvl w:ilvl="8" w:tplc="FB2ECAB6">
      <w:start w:val="1"/>
      <w:numFmt w:val="decimal"/>
      <w:lvlText w:val="%9"/>
      <w:lvlJc w:val="left"/>
      <w:pPr>
        <w:ind w:left="0" w:firstLine="0"/>
      </w:pPr>
    </w:lvl>
  </w:abstractNum>
  <w:abstractNum w:abstractNumId="10">
    <w:nsid w:val="30BF394B"/>
    <w:multiLevelType w:val="hybridMultilevel"/>
    <w:tmpl w:val="7616BDA4"/>
    <w:lvl w:ilvl="0" w:tplc="C928846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 w:hint="default"/>
        <w:sz w:val="28"/>
      </w:rPr>
    </w:lvl>
    <w:lvl w:ilvl="1" w:tplc="90FA6006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 w:tplc="235CD1FE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 w:tplc="AB88FE4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 w:hint="default"/>
      </w:rPr>
    </w:lvl>
    <w:lvl w:ilvl="4" w:tplc="A8401482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 w:tplc="3E06F166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 w:tplc="5E5C8DC8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 w:hint="default"/>
      </w:rPr>
    </w:lvl>
    <w:lvl w:ilvl="7" w:tplc="9EF83674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 w:tplc="648CD13E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11">
    <w:nsid w:val="36E405D0"/>
    <w:multiLevelType w:val="hybridMultilevel"/>
    <w:tmpl w:val="4C444E9E"/>
    <w:lvl w:ilvl="0" w:tplc="73A27D38">
      <w:start w:val="1"/>
      <w:numFmt w:val="decimal"/>
      <w:lvlText w:val="%1."/>
      <w:lvlJc w:val="left"/>
      <w:pPr>
        <w:ind w:left="720" w:hanging="360"/>
      </w:pPr>
    </w:lvl>
    <w:lvl w:ilvl="1" w:tplc="6896C886">
      <w:start w:val="1"/>
      <w:numFmt w:val="lowerLetter"/>
      <w:lvlText w:val="%2."/>
      <w:lvlJc w:val="left"/>
      <w:pPr>
        <w:ind w:left="1440" w:hanging="360"/>
      </w:pPr>
    </w:lvl>
    <w:lvl w:ilvl="2" w:tplc="3C0019B4">
      <w:start w:val="1"/>
      <w:numFmt w:val="lowerRoman"/>
      <w:lvlText w:val="%3."/>
      <w:lvlJc w:val="right"/>
      <w:pPr>
        <w:ind w:left="2160" w:hanging="180"/>
      </w:pPr>
    </w:lvl>
    <w:lvl w:ilvl="3" w:tplc="7890AC06">
      <w:start w:val="1"/>
      <w:numFmt w:val="decimal"/>
      <w:lvlText w:val="%4."/>
      <w:lvlJc w:val="left"/>
      <w:pPr>
        <w:ind w:left="2880" w:hanging="360"/>
      </w:pPr>
    </w:lvl>
    <w:lvl w:ilvl="4" w:tplc="10F83592">
      <w:start w:val="1"/>
      <w:numFmt w:val="lowerLetter"/>
      <w:lvlText w:val="%5."/>
      <w:lvlJc w:val="left"/>
      <w:pPr>
        <w:ind w:left="3600" w:hanging="360"/>
      </w:pPr>
    </w:lvl>
    <w:lvl w:ilvl="5" w:tplc="79FE6AAC">
      <w:start w:val="1"/>
      <w:numFmt w:val="lowerRoman"/>
      <w:lvlText w:val="%6."/>
      <w:lvlJc w:val="right"/>
      <w:pPr>
        <w:ind w:left="4320" w:hanging="180"/>
      </w:pPr>
    </w:lvl>
    <w:lvl w:ilvl="6" w:tplc="B3380196">
      <w:start w:val="1"/>
      <w:numFmt w:val="decimal"/>
      <w:lvlText w:val="%7."/>
      <w:lvlJc w:val="left"/>
      <w:pPr>
        <w:ind w:left="5040" w:hanging="360"/>
      </w:pPr>
    </w:lvl>
    <w:lvl w:ilvl="7" w:tplc="110657A6">
      <w:start w:val="1"/>
      <w:numFmt w:val="lowerLetter"/>
      <w:lvlText w:val="%8."/>
      <w:lvlJc w:val="left"/>
      <w:pPr>
        <w:ind w:left="5760" w:hanging="360"/>
      </w:pPr>
    </w:lvl>
    <w:lvl w:ilvl="8" w:tplc="FA7C0932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C1A7B8A"/>
    <w:multiLevelType w:val="hybridMultilevel"/>
    <w:tmpl w:val="82020D60"/>
    <w:lvl w:ilvl="0" w:tplc="8F14601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 w:hint="default"/>
        <w:sz w:val="28"/>
      </w:rPr>
    </w:lvl>
    <w:lvl w:ilvl="1" w:tplc="6CAC8A78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OpenSymbol" w:hint="default"/>
      </w:rPr>
    </w:lvl>
    <w:lvl w:ilvl="2" w:tplc="B254DC6C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OpenSymbol" w:hint="default"/>
      </w:rPr>
    </w:lvl>
    <w:lvl w:ilvl="3" w:tplc="9B78E098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 w:hint="default"/>
      </w:rPr>
    </w:lvl>
    <w:lvl w:ilvl="4" w:tplc="EC1455C8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OpenSymbol" w:hint="default"/>
      </w:rPr>
    </w:lvl>
    <w:lvl w:ilvl="5" w:tplc="2BEC6D46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OpenSymbol" w:hint="default"/>
      </w:rPr>
    </w:lvl>
    <w:lvl w:ilvl="6" w:tplc="796A700C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 w:hint="default"/>
      </w:rPr>
    </w:lvl>
    <w:lvl w:ilvl="7" w:tplc="F03CDB5A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OpenSymbol" w:hint="default"/>
      </w:rPr>
    </w:lvl>
    <w:lvl w:ilvl="8" w:tplc="B36249E6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OpenSymbol" w:hint="default"/>
      </w:rPr>
    </w:lvl>
  </w:abstractNum>
  <w:abstractNum w:abstractNumId="13">
    <w:nsid w:val="4902051D"/>
    <w:multiLevelType w:val="hybridMultilevel"/>
    <w:tmpl w:val="A43C2248"/>
    <w:lvl w:ilvl="0" w:tplc="A5948EAE">
      <w:start w:val="1"/>
      <w:numFmt w:val="decimal"/>
      <w:lvlText w:val="%1."/>
      <w:lvlJc w:val="left"/>
      <w:pPr>
        <w:ind w:left="960" w:hanging="360"/>
      </w:pPr>
    </w:lvl>
    <w:lvl w:ilvl="1" w:tplc="2B5E445C">
      <w:start w:val="1"/>
      <w:numFmt w:val="none"/>
      <w:suff w:val="nothing"/>
      <w:lvlText w:val=""/>
      <w:lvlJc w:val="left"/>
      <w:pPr>
        <w:ind w:left="0" w:firstLine="0"/>
      </w:pPr>
    </w:lvl>
    <w:lvl w:ilvl="2" w:tplc="F06ADB8C">
      <w:start w:val="1"/>
      <w:numFmt w:val="none"/>
      <w:suff w:val="nothing"/>
      <w:lvlText w:val=""/>
      <w:lvlJc w:val="left"/>
      <w:pPr>
        <w:ind w:left="0" w:firstLine="0"/>
      </w:pPr>
    </w:lvl>
    <w:lvl w:ilvl="3" w:tplc="2B5A8F60">
      <w:start w:val="1"/>
      <w:numFmt w:val="none"/>
      <w:suff w:val="nothing"/>
      <w:lvlText w:val=""/>
      <w:lvlJc w:val="left"/>
      <w:pPr>
        <w:ind w:left="0" w:firstLine="0"/>
      </w:pPr>
    </w:lvl>
    <w:lvl w:ilvl="4" w:tplc="C1627EB2">
      <w:start w:val="1"/>
      <w:numFmt w:val="none"/>
      <w:suff w:val="nothing"/>
      <w:lvlText w:val=""/>
      <w:lvlJc w:val="left"/>
      <w:pPr>
        <w:ind w:left="0" w:firstLine="0"/>
      </w:pPr>
    </w:lvl>
    <w:lvl w:ilvl="5" w:tplc="F8E40226">
      <w:start w:val="1"/>
      <w:numFmt w:val="none"/>
      <w:suff w:val="nothing"/>
      <w:lvlText w:val=""/>
      <w:lvlJc w:val="left"/>
      <w:pPr>
        <w:ind w:left="0" w:firstLine="0"/>
      </w:pPr>
    </w:lvl>
    <w:lvl w:ilvl="6" w:tplc="CF660ED4">
      <w:start w:val="1"/>
      <w:numFmt w:val="none"/>
      <w:suff w:val="nothing"/>
      <w:lvlText w:val=""/>
      <w:lvlJc w:val="left"/>
      <w:pPr>
        <w:ind w:left="0" w:firstLine="0"/>
      </w:pPr>
    </w:lvl>
    <w:lvl w:ilvl="7" w:tplc="3BE0881E">
      <w:start w:val="1"/>
      <w:numFmt w:val="none"/>
      <w:suff w:val="nothing"/>
      <w:lvlText w:val=""/>
      <w:lvlJc w:val="left"/>
      <w:pPr>
        <w:ind w:left="0" w:firstLine="0"/>
      </w:pPr>
    </w:lvl>
    <w:lvl w:ilvl="8" w:tplc="924A82F6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4">
    <w:nsid w:val="4C7862F2"/>
    <w:multiLevelType w:val="hybridMultilevel"/>
    <w:tmpl w:val="38FC9B16"/>
    <w:lvl w:ilvl="0" w:tplc="205E4086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C7941344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59FC843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 w:tplc="E80EEA1C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B6A8BEF2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 w:tplc="FFD8B716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 w:tplc="7A7091D4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 w:tplc="1D8E4E6A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 w:tplc="AEDE1E66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5">
    <w:nsid w:val="518B00DE"/>
    <w:multiLevelType w:val="hybridMultilevel"/>
    <w:tmpl w:val="DA6AD6A8"/>
    <w:lvl w:ilvl="0" w:tplc="7EC4BA02">
      <w:start w:val="2"/>
      <w:numFmt w:val="decimal"/>
      <w:lvlText w:val="%1."/>
      <w:lvlJc w:val="left"/>
      <w:pPr>
        <w:ind w:left="1069" w:hanging="360"/>
      </w:pPr>
    </w:lvl>
    <w:lvl w:ilvl="1" w:tplc="6F42D1D4">
      <w:start w:val="1"/>
      <w:numFmt w:val="lowerLetter"/>
      <w:lvlText w:val="%2."/>
      <w:lvlJc w:val="left"/>
      <w:pPr>
        <w:ind w:left="1789" w:hanging="360"/>
      </w:pPr>
    </w:lvl>
    <w:lvl w:ilvl="2" w:tplc="2774FCF6">
      <w:start w:val="1"/>
      <w:numFmt w:val="lowerRoman"/>
      <w:lvlText w:val="%3."/>
      <w:lvlJc w:val="right"/>
      <w:pPr>
        <w:ind w:left="2509" w:hanging="180"/>
      </w:pPr>
    </w:lvl>
    <w:lvl w:ilvl="3" w:tplc="02D872EE">
      <w:start w:val="1"/>
      <w:numFmt w:val="decimal"/>
      <w:lvlText w:val="%4."/>
      <w:lvlJc w:val="left"/>
      <w:pPr>
        <w:ind w:left="3229" w:hanging="360"/>
      </w:pPr>
    </w:lvl>
    <w:lvl w:ilvl="4" w:tplc="71A64608">
      <w:start w:val="1"/>
      <w:numFmt w:val="lowerLetter"/>
      <w:lvlText w:val="%5."/>
      <w:lvlJc w:val="left"/>
      <w:pPr>
        <w:ind w:left="3949" w:hanging="360"/>
      </w:pPr>
    </w:lvl>
    <w:lvl w:ilvl="5" w:tplc="1826D2A0">
      <w:start w:val="1"/>
      <w:numFmt w:val="lowerRoman"/>
      <w:lvlText w:val="%6."/>
      <w:lvlJc w:val="right"/>
      <w:pPr>
        <w:ind w:left="4669" w:hanging="180"/>
      </w:pPr>
    </w:lvl>
    <w:lvl w:ilvl="6" w:tplc="E38CF15E">
      <w:start w:val="1"/>
      <w:numFmt w:val="decimal"/>
      <w:lvlText w:val="%7."/>
      <w:lvlJc w:val="left"/>
      <w:pPr>
        <w:ind w:left="5389" w:hanging="360"/>
      </w:pPr>
    </w:lvl>
    <w:lvl w:ilvl="7" w:tplc="64C41B04">
      <w:start w:val="1"/>
      <w:numFmt w:val="lowerLetter"/>
      <w:lvlText w:val="%8."/>
      <w:lvlJc w:val="left"/>
      <w:pPr>
        <w:ind w:left="6109" w:hanging="360"/>
      </w:pPr>
    </w:lvl>
    <w:lvl w:ilvl="8" w:tplc="ABA2DA1E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521C3EDF"/>
    <w:multiLevelType w:val="multilevel"/>
    <w:tmpl w:val="9D4E62A0"/>
    <w:lvl w:ilvl="0">
      <w:start w:val="1"/>
      <w:numFmt w:val="decimal"/>
      <w:lvlText w:val="%1"/>
      <w:lvlJc w:val="left"/>
      <w:pPr>
        <w:ind w:left="600" w:hanging="600"/>
      </w:pPr>
    </w:lvl>
    <w:lvl w:ilvl="1">
      <w:start w:val="2"/>
      <w:numFmt w:val="decimal"/>
      <w:lvlText w:val="%1.%2"/>
      <w:lvlJc w:val="left"/>
      <w:pPr>
        <w:ind w:left="600" w:hanging="600"/>
      </w:pPr>
    </w:lvl>
    <w:lvl w:ilvl="2">
      <w:start w:val="2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1080" w:hanging="108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440" w:hanging="144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800" w:hanging="1800"/>
      </w:pPr>
    </w:lvl>
    <w:lvl w:ilvl="8">
      <w:start w:val="1"/>
      <w:numFmt w:val="decimal"/>
      <w:lvlText w:val="%1.%2.%3.%4.%5.%6.%7.%8.%9"/>
      <w:lvlJc w:val="left"/>
      <w:pPr>
        <w:ind w:left="2160" w:hanging="2160"/>
      </w:pPr>
    </w:lvl>
  </w:abstractNum>
  <w:abstractNum w:abstractNumId="17">
    <w:nsid w:val="5CFB51F8"/>
    <w:multiLevelType w:val="hybridMultilevel"/>
    <w:tmpl w:val="ACE0C230"/>
    <w:lvl w:ilvl="0" w:tplc="447E0C9C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21C5F4E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D1D80134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 w:tplc="8AE27F74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F660885E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 w:tplc="16BA26E0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 w:tplc="BC96650A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 w:tplc="C14E7FA2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 w:tplc="07EC587C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8">
    <w:nsid w:val="66495BEA"/>
    <w:multiLevelType w:val="hybridMultilevel"/>
    <w:tmpl w:val="F31C28FA"/>
    <w:lvl w:ilvl="0" w:tplc="7BF4DC24">
      <w:start w:val="2"/>
      <w:numFmt w:val="decimal"/>
      <w:lvlText w:val="%1."/>
      <w:lvlJc w:val="left"/>
      <w:pPr>
        <w:ind w:left="1069" w:hanging="360"/>
      </w:pPr>
    </w:lvl>
    <w:lvl w:ilvl="1" w:tplc="FED6218E">
      <w:start w:val="1"/>
      <w:numFmt w:val="lowerLetter"/>
      <w:lvlText w:val="%2."/>
      <w:lvlJc w:val="left"/>
      <w:pPr>
        <w:ind w:left="1789" w:hanging="360"/>
      </w:pPr>
    </w:lvl>
    <w:lvl w:ilvl="2" w:tplc="B01486B0">
      <w:start w:val="1"/>
      <w:numFmt w:val="lowerRoman"/>
      <w:lvlText w:val="%3."/>
      <w:lvlJc w:val="right"/>
      <w:pPr>
        <w:ind w:left="2509" w:hanging="180"/>
      </w:pPr>
    </w:lvl>
    <w:lvl w:ilvl="3" w:tplc="7B642F9A">
      <w:start w:val="1"/>
      <w:numFmt w:val="decimal"/>
      <w:lvlText w:val="%4."/>
      <w:lvlJc w:val="left"/>
      <w:pPr>
        <w:ind w:left="3229" w:hanging="360"/>
      </w:pPr>
    </w:lvl>
    <w:lvl w:ilvl="4" w:tplc="9104DD2E">
      <w:start w:val="1"/>
      <w:numFmt w:val="lowerLetter"/>
      <w:lvlText w:val="%5."/>
      <w:lvlJc w:val="left"/>
      <w:pPr>
        <w:ind w:left="3949" w:hanging="360"/>
      </w:pPr>
    </w:lvl>
    <w:lvl w:ilvl="5" w:tplc="CCC898BA">
      <w:start w:val="1"/>
      <w:numFmt w:val="lowerRoman"/>
      <w:lvlText w:val="%6."/>
      <w:lvlJc w:val="right"/>
      <w:pPr>
        <w:ind w:left="4669" w:hanging="180"/>
      </w:pPr>
    </w:lvl>
    <w:lvl w:ilvl="6" w:tplc="B80070E2">
      <w:start w:val="1"/>
      <w:numFmt w:val="decimal"/>
      <w:lvlText w:val="%7."/>
      <w:lvlJc w:val="left"/>
      <w:pPr>
        <w:ind w:left="5389" w:hanging="360"/>
      </w:pPr>
    </w:lvl>
    <w:lvl w:ilvl="7" w:tplc="FB64B89E">
      <w:start w:val="1"/>
      <w:numFmt w:val="lowerLetter"/>
      <w:lvlText w:val="%8."/>
      <w:lvlJc w:val="left"/>
      <w:pPr>
        <w:ind w:left="6109" w:hanging="360"/>
      </w:pPr>
    </w:lvl>
    <w:lvl w:ilvl="8" w:tplc="0F8CD31C">
      <w:start w:val="1"/>
      <w:numFmt w:val="lowerRoman"/>
      <w:lvlText w:val="%9."/>
      <w:lvlJc w:val="right"/>
      <w:pPr>
        <w:ind w:left="6829" w:hanging="180"/>
      </w:pPr>
    </w:lvl>
  </w:abstractNum>
  <w:abstractNum w:abstractNumId="19">
    <w:nsid w:val="6FCA7566"/>
    <w:multiLevelType w:val="hybridMultilevel"/>
    <w:tmpl w:val="4D309CAA"/>
    <w:lvl w:ilvl="0" w:tplc="CB061CA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B9CE464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8E0E5AC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 w:tplc="3918B9BE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5FA820C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 w:tplc="4704F070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 w:tplc="798A3E18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 w:tplc="99889D16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 w:tplc="040A2D8A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0">
    <w:nsid w:val="758822AF"/>
    <w:multiLevelType w:val="hybridMultilevel"/>
    <w:tmpl w:val="7666CB6A"/>
    <w:lvl w:ilvl="0" w:tplc="301CED5E">
      <w:start w:val="1"/>
      <w:numFmt w:val="decimal"/>
      <w:lvlText w:val="%1."/>
      <w:lvlJc w:val="left"/>
      <w:pPr>
        <w:ind w:left="960" w:hanging="360"/>
      </w:pPr>
      <w:rPr>
        <w:b/>
      </w:rPr>
    </w:lvl>
    <w:lvl w:ilvl="1" w:tplc="F05A6302">
      <w:start w:val="1"/>
      <w:numFmt w:val="decimal"/>
      <w:lvlText w:val="%2"/>
      <w:lvlJc w:val="left"/>
      <w:pPr>
        <w:ind w:left="0" w:firstLine="0"/>
      </w:pPr>
    </w:lvl>
    <w:lvl w:ilvl="2" w:tplc="BD84E2FC">
      <w:start w:val="1"/>
      <w:numFmt w:val="decimal"/>
      <w:lvlText w:val="%3"/>
      <w:lvlJc w:val="left"/>
      <w:pPr>
        <w:ind w:left="0" w:firstLine="0"/>
      </w:pPr>
    </w:lvl>
    <w:lvl w:ilvl="3" w:tplc="993AABF4">
      <w:start w:val="1"/>
      <w:numFmt w:val="decimal"/>
      <w:lvlText w:val="%4"/>
      <w:lvlJc w:val="left"/>
      <w:pPr>
        <w:ind w:left="0" w:firstLine="0"/>
      </w:pPr>
    </w:lvl>
    <w:lvl w:ilvl="4" w:tplc="1D0006A2">
      <w:start w:val="1"/>
      <w:numFmt w:val="decimal"/>
      <w:lvlText w:val="%5"/>
      <w:lvlJc w:val="left"/>
      <w:pPr>
        <w:ind w:left="0" w:firstLine="0"/>
      </w:pPr>
    </w:lvl>
    <w:lvl w:ilvl="5" w:tplc="CAB29FB8">
      <w:start w:val="1"/>
      <w:numFmt w:val="decimal"/>
      <w:lvlText w:val="%6"/>
      <w:lvlJc w:val="left"/>
      <w:pPr>
        <w:ind w:left="0" w:firstLine="0"/>
      </w:pPr>
    </w:lvl>
    <w:lvl w:ilvl="6" w:tplc="D6923400">
      <w:start w:val="1"/>
      <w:numFmt w:val="decimal"/>
      <w:lvlText w:val="%7"/>
      <w:lvlJc w:val="left"/>
      <w:pPr>
        <w:ind w:left="0" w:firstLine="0"/>
      </w:pPr>
    </w:lvl>
    <w:lvl w:ilvl="7" w:tplc="2EF241FE">
      <w:start w:val="1"/>
      <w:numFmt w:val="decimal"/>
      <w:lvlText w:val="%8"/>
      <w:lvlJc w:val="left"/>
      <w:pPr>
        <w:ind w:left="0" w:firstLine="0"/>
      </w:pPr>
    </w:lvl>
    <w:lvl w:ilvl="8" w:tplc="437E99DC">
      <w:start w:val="1"/>
      <w:numFmt w:val="decimal"/>
      <w:lvlText w:val="%9"/>
      <w:lvlJc w:val="left"/>
      <w:pPr>
        <w:ind w:left="0" w:firstLine="0"/>
      </w:pPr>
    </w:lvl>
  </w:abstractNum>
  <w:abstractNum w:abstractNumId="21">
    <w:nsid w:val="789243AE"/>
    <w:multiLevelType w:val="hybridMultilevel"/>
    <w:tmpl w:val="4EA47840"/>
    <w:lvl w:ilvl="0" w:tplc="988840D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CBE8058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2B8637EA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 w:tplc="8F58AB3E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186C43D2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 w:tplc="5E30C61A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 w:tplc="63E47E3E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 w:tplc="73F8823C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 w:tplc="B204FA96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2">
    <w:nsid w:val="7B19500A"/>
    <w:multiLevelType w:val="hybridMultilevel"/>
    <w:tmpl w:val="BE7C1C72"/>
    <w:lvl w:ilvl="0" w:tplc="832CCB52">
      <w:start w:val="1"/>
      <w:numFmt w:val="bullet"/>
      <w:lvlText w:val=""/>
      <w:lvlJc w:val="left"/>
      <w:pPr>
        <w:ind w:left="1494" w:hanging="360"/>
      </w:pPr>
      <w:rPr>
        <w:rFonts w:ascii="Symbol" w:hAnsi="Symbol" w:cs="Symbol" w:hint="default"/>
      </w:rPr>
    </w:lvl>
    <w:lvl w:ilvl="1" w:tplc="A89A8A70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65F6E6CC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 w:tplc="D31A1B26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D26E6DA8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 w:tplc="48ECEEBC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 w:tplc="27CACA5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 w:tplc="E43ED402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 w:tplc="F4C4AF2A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3">
    <w:nsid w:val="7BC2251F"/>
    <w:multiLevelType w:val="hybridMultilevel"/>
    <w:tmpl w:val="BB2E7AE4"/>
    <w:lvl w:ilvl="0" w:tplc="0C16FEC4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66DED460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EA2C674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 w:tplc="FD1A5EE8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6660EE12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 w:tplc="B0D68ACE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 w:tplc="6124170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 w:tplc="9D705C08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 w:tplc="14CE9404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8"/>
  </w:num>
  <w:num w:numId="2">
    <w:abstractNumId w:val="7"/>
  </w:num>
  <w:num w:numId="3">
    <w:abstractNumId w:val="13"/>
  </w:num>
  <w:num w:numId="4">
    <w:abstractNumId w:val="18"/>
  </w:num>
  <w:num w:numId="5">
    <w:abstractNumId w:val="16"/>
  </w:num>
  <w:num w:numId="6">
    <w:abstractNumId w:val="11"/>
  </w:num>
  <w:num w:numId="7">
    <w:abstractNumId w:val="20"/>
  </w:num>
  <w:num w:numId="8">
    <w:abstractNumId w:val="17"/>
  </w:num>
  <w:num w:numId="9">
    <w:abstractNumId w:val="23"/>
  </w:num>
  <w:num w:numId="10">
    <w:abstractNumId w:val="14"/>
  </w:num>
  <w:num w:numId="11">
    <w:abstractNumId w:val="22"/>
  </w:num>
  <w:num w:numId="12">
    <w:abstractNumId w:val="9"/>
  </w:num>
  <w:num w:numId="13">
    <w:abstractNumId w:val="4"/>
  </w:num>
  <w:num w:numId="14">
    <w:abstractNumId w:val="0"/>
  </w:num>
  <w:num w:numId="15">
    <w:abstractNumId w:val="10"/>
  </w:num>
  <w:num w:numId="16">
    <w:abstractNumId w:val="12"/>
  </w:num>
  <w:num w:numId="17">
    <w:abstractNumId w:val="19"/>
  </w:num>
  <w:num w:numId="18">
    <w:abstractNumId w:val="21"/>
  </w:num>
  <w:num w:numId="19">
    <w:abstractNumId w:val="6"/>
  </w:num>
  <w:num w:numId="20">
    <w:abstractNumId w:val="2"/>
  </w:num>
  <w:num w:numId="21">
    <w:abstractNumId w:val="3"/>
  </w:num>
  <w:num w:numId="22">
    <w:abstractNumId w:val="1"/>
  </w:num>
  <w:num w:numId="23">
    <w:abstractNumId w:val="15"/>
  </w:num>
  <w:num w:numId="2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57B2"/>
    <w:rsid w:val="00CF57B2"/>
    <w:rsid w:val="00D10E98"/>
    <w:rsid w:val="00D574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link w:val="11"/>
    <w:qFormat/>
    <w:pPr>
      <w:keepNext/>
      <w:ind w:firstLine="284"/>
      <w:outlineLvl w:val="0"/>
    </w:pPr>
  </w:style>
  <w:style w:type="paragraph" w:styleId="2">
    <w:name w:val="heading 2"/>
    <w:basedOn w:val="a"/>
    <w:link w:val="21"/>
    <w:qFormat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link w:val="91"/>
    <w:qFormat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1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1">
    <w:name w:val="Заголовок 2 Знак1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1">
    <w:name w:val="Заголовок 9 Знак1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Title"/>
    <w:basedOn w:val="a"/>
    <w:next w:val="a"/>
    <w:link w:val="a4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4">
    <w:name w:val="Название Знак"/>
    <w:basedOn w:val="a0"/>
    <w:link w:val="a3"/>
    <w:uiPriority w:val="10"/>
    <w:rPr>
      <w:sz w:val="48"/>
      <w:szCs w:val="48"/>
    </w:rPr>
  </w:style>
  <w:style w:type="paragraph" w:styleId="a5">
    <w:name w:val="Subtitle"/>
    <w:basedOn w:val="a"/>
    <w:next w:val="a"/>
    <w:link w:val="a6"/>
    <w:uiPriority w:val="11"/>
    <w:qFormat/>
    <w:pPr>
      <w:spacing w:before="200" w:after="200"/>
    </w:pPr>
  </w:style>
  <w:style w:type="character" w:customStyle="1" w:styleId="a6">
    <w:name w:val="Подзаголовок Знак"/>
    <w:basedOn w:val="a0"/>
    <w:link w:val="a5"/>
    <w:uiPriority w:val="11"/>
    <w:rPr>
      <w:sz w:val="24"/>
      <w:szCs w:val="24"/>
    </w:rPr>
  </w:style>
  <w:style w:type="paragraph" w:styleId="20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0"/>
    <w:uiPriority w:val="29"/>
    <w:rPr>
      <w:i/>
    </w:rPr>
  </w:style>
  <w:style w:type="paragraph" w:styleId="a7">
    <w:name w:val="Intense Quote"/>
    <w:basedOn w:val="a"/>
    <w:next w:val="a"/>
    <w:link w:val="a8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8">
    <w:name w:val="Выделенная цитата Знак"/>
    <w:link w:val="a7"/>
    <w:uiPriority w:val="30"/>
    <w:rPr>
      <w:i/>
    </w:rPr>
  </w:style>
  <w:style w:type="character" w:customStyle="1" w:styleId="10">
    <w:name w:val="Верхний колонтитул Знак1"/>
    <w:basedOn w:val="a0"/>
    <w:link w:val="a9"/>
    <w:uiPriority w:val="99"/>
  </w:style>
  <w:style w:type="character" w:customStyle="1" w:styleId="FooterChar">
    <w:name w:val="Footer Char"/>
    <w:basedOn w:val="a0"/>
    <w:uiPriority w:val="99"/>
  </w:style>
  <w:style w:type="character" w:customStyle="1" w:styleId="12">
    <w:name w:val="Нижний колонтитул Знак1"/>
    <w:link w:val="aa"/>
    <w:uiPriority w:val="99"/>
  </w:style>
  <w:style w:type="table" w:customStyle="1" w:styleId="TableGridLight">
    <w:name w:val="Table Grid Light"/>
    <w:basedOn w:val="a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b">
    <w:name w:val="Hyperlink"/>
    <w:uiPriority w:val="99"/>
    <w:unhideWhenUsed/>
    <w:rPr>
      <w:color w:val="0000FF" w:themeColor="hyperlink"/>
      <w:u w:val="single"/>
    </w:rPr>
  </w:style>
  <w:style w:type="character" w:customStyle="1" w:styleId="13">
    <w:name w:val="Текст сноски Знак1"/>
    <w:link w:val="ac"/>
    <w:uiPriority w:val="99"/>
    <w:rPr>
      <w:sz w:val="18"/>
    </w:rPr>
  </w:style>
  <w:style w:type="character" w:styleId="ad">
    <w:name w:val="footnote reference"/>
    <w:basedOn w:val="a0"/>
    <w:uiPriority w:val="99"/>
    <w:unhideWhenUsed/>
    <w:rPr>
      <w:vertAlign w:val="superscript"/>
    </w:rPr>
  </w:style>
  <w:style w:type="paragraph" w:styleId="ae">
    <w:name w:val="endnote text"/>
    <w:basedOn w:val="a"/>
    <w:link w:val="af"/>
    <w:uiPriority w:val="99"/>
    <w:semiHidden/>
    <w:unhideWhenUsed/>
    <w:rPr>
      <w:sz w:val="20"/>
    </w:rPr>
  </w:style>
  <w:style w:type="character" w:customStyle="1" w:styleId="af">
    <w:name w:val="Текст концевой сноски Знак"/>
    <w:link w:val="ae"/>
    <w:uiPriority w:val="99"/>
    <w:rPr>
      <w:sz w:val="20"/>
    </w:rPr>
  </w:style>
  <w:style w:type="character" w:styleId="af0">
    <w:name w:val="endnote reference"/>
    <w:basedOn w:val="a0"/>
    <w:uiPriority w:val="99"/>
    <w:semiHidden/>
    <w:unhideWhenUsed/>
    <w:rPr>
      <w:vertAlign w:val="superscript"/>
    </w:rPr>
  </w:style>
  <w:style w:type="paragraph" w:styleId="14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0">
    <w:name w:val="toc 9"/>
    <w:basedOn w:val="a"/>
    <w:next w:val="a"/>
    <w:uiPriority w:val="39"/>
    <w:unhideWhenUsed/>
    <w:pPr>
      <w:spacing w:after="57"/>
      <w:ind w:left="2268"/>
    </w:pPr>
  </w:style>
  <w:style w:type="paragraph" w:styleId="af1">
    <w:name w:val="TOC Heading"/>
    <w:uiPriority w:val="39"/>
    <w:unhideWhenUsed/>
  </w:style>
  <w:style w:type="paragraph" w:styleId="af2">
    <w:name w:val="table of figures"/>
    <w:basedOn w:val="a"/>
    <w:next w:val="a"/>
    <w:uiPriority w:val="99"/>
    <w:unhideWhenUsed/>
  </w:style>
  <w:style w:type="character" w:customStyle="1" w:styleId="15">
    <w:name w:val="Заголовок 1 Знак"/>
    <w:qFormat/>
    <w:rPr>
      <w:sz w:val="24"/>
      <w:szCs w:val="24"/>
    </w:rPr>
  </w:style>
  <w:style w:type="character" w:customStyle="1" w:styleId="24">
    <w:name w:val="Заголовок 2 Знак"/>
    <w:qFormat/>
    <w:rPr>
      <w:rFonts w:ascii="Cambria" w:hAnsi="Cambria"/>
      <w:b/>
      <w:bCs/>
      <w:i/>
      <w:iCs/>
      <w:sz w:val="28"/>
      <w:szCs w:val="28"/>
    </w:rPr>
  </w:style>
  <w:style w:type="character" w:customStyle="1" w:styleId="92">
    <w:name w:val="Заголовок 9 Знак"/>
    <w:qFormat/>
    <w:rPr>
      <w:rFonts w:ascii="Cambria" w:hAnsi="Cambria"/>
      <w:sz w:val="22"/>
      <w:szCs w:val="22"/>
    </w:rPr>
  </w:style>
  <w:style w:type="character" w:styleId="af3">
    <w:name w:val="Strong"/>
    <w:qFormat/>
    <w:rPr>
      <w:b/>
      <w:bCs/>
    </w:rPr>
  </w:style>
  <w:style w:type="character" w:customStyle="1" w:styleId="af4">
    <w:name w:val="Привязка сноски"/>
    <w:rPr>
      <w:vertAlign w:val="superscript"/>
    </w:rPr>
  </w:style>
  <w:style w:type="character" w:customStyle="1" w:styleId="FootnoteCharacters">
    <w:name w:val="Footnote Characters"/>
    <w:qFormat/>
    <w:rPr>
      <w:vertAlign w:val="superscript"/>
    </w:rPr>
  </w:style>
  <w:style w:type="character" w:customStyle="1" w:styleId="af5">
    <w:name w:val="Текст выноски Знак"/>
    <w:basedOn w:val="a0"/>
    <w:qFormat/>
    <w:rPr>
      <w:rFonts w:ascii="Tahoma" w:hAnsi="Tahoma" w:cs="Tahoma"/>
      <w:sz w:val="16"/>
      <w:szCs w:val="16"/>
    </w:rPr>
  </w:style>
  <w:style w:type="character" w:customStyle="1" w:styleId="af6">
    <w:name w:val="Основной текст Знак"/>
    <w:qFormat/>
    <w:rPr>
      <w:sz w:val="24"/>
      <w:szCs w:val="24"/>
      <w:lang w:val="ru-RU" w:eastAsia="ru-RU" w:bidi="ar-SA"/>
    </w:rPr>
  </w:style>
  <w:style w:type="character" w:styleId="af7">
    <w:name w:val="annotation reference"/>
    <w:qFormat/>
    <w:rPr>
      <w:sz w:val="16"/>
      <w:szCs w:val="16"/>
    </w:rPr>
  </w:style>
  <w:style w:type="character" w:customStyle="1" w:styleId="af8">
    <w:name w:val="Нижний колонтитул Знак"/>
    <w:qFormat/>
    <w:rPr>
      <w:sz w:val="24"/>
      <w:szCs w:val="24"/>
    </w:rPr>
  </w:style>
  <w:style w:type="character" w:styleId="af9">
    <w:name w:val="page number"/>
    <w:basedOn w:val="a0"/>
    <w:qFormat/>
  </w:style>
  <w:style w:type="character" w:customStyle="1" w:styleId="afa">
    <w:name w:val="Верхний колонтитул Знак"/>
    <w:qFormat/>
    <w:rPr>
      <w:sz w:val="24"/>
      <w:szCs w:val="24"/>
    </w:rPr>
  </w:style>
  <w:style w:type="character" w:customStyle="1" w:styleId="afb">
    <w:name w:val="Основной текст с отступом Знак"/>
    <w:qFormat/>
    <w:rPr>
      <w:sz w:val="24"/>
      <w:szCs w:val="24"/>
    </w:rPr>
  </w:style>
  <w:style w:type="character" w:customStyle="1" w:styleId="-">
    <w:name w:val="Интернет-ссылка"/>
    <w:rPr>
      <w:color w:val="0000FF"/>
      <w:u w:val="single"/>
    </w:rPr>
  </w:style>
  <w:style w:type="character" w:customStyle="1" w:styleId="25">
    <w:name w:val="Основной текст (2)_"/>
    <w:qFormat/>
    <w:rPr>
      <w:rFonts w:ascii="Century Schoolbook" w:eastAsia="Century Schoolbook" w:hAnsi="Century Schoolbook" w:cs="Century Schoolbook"/>
      <w:sz w:val="21"/>
      <w:szCs w:val="21"/>
      <w:highlight w:val="white"/>
    </w:rPr>
  </w:style>
  <w:style w:type="character" w:customStyle="1" w:styleId="29pt">
    <w:name w:val="Основной текст (2) + 9 pt"/>
    <w:qFormat/>
    <w:rPr>
      <w:rFonts w:ascii="Century Schoolbook" w:eastAsia="Century Schoolbook" w:hAnsi="Century Schoolbook" w:cs="Century Schoolbook"/>
      <w:b w:val="0"/>
      <w:bCs w:val="0"/>
      <w:i w:val="0"/>
      <w:iCs w:val="0"/>
      <w:caps w:val="0"/>
      <w:smallCaps w:val="0"/>
      <w:strike w:val="0"/>
      <w:color w:val="000000"/>
      <w:spacing w:val="0"/>
      <w:sz w:val="18"/>
      <w:szCs w:val="18"/>
      <w:u w:val="none"/>
      <w:lang w:val="ru-RU" w:eastAsia="ru-RU" w:bidi="ru-RU"/>
    </w:rPr>
  </w:style>
  <w:style w:type="character" w:customStyle="1" w:styleId="29pt0">
    <w:name w:val="Основной текст (2) + 9 pt;Малые прописные"/>
    <w:qFormat/>
    <w:rPr>
      <w:rFonts w:ascii="Century Schoolbook" w:eastAsia="Century Schoolbook" w:hAnsi="Century Schoolbook" w:cs="Century Schoolbook"/>
      <w:b w:val="0"/>
      <w:bCs w:val="0"/>
      <w:i w:val="0"/>
      <w:iCs w:val="0"/>
      <w:smallCaps/>
      <w:strike w:val="0"/>
      <w:color w:val="000000"/>
      <w:spacing w:val="0"/>
      <w:sz w:val="18"/>
      <w:szCs w:val="18"/>
      <w:u w:val="none"/>
      <w:lang w:val="ru-RU" w:eastAsia="ru-RU" w:bidi="ru-RU"/>
    </w:rPr>
  </w:style>
  <w:style w:type="character" w:styleId="afc">
    <w:name w:val="Emphasis"/>
    <w:qFormat/>
    <w:rPr>
      <w:i/>
      <w:iCs/>
    </w:rPr>
  </w:style>
  <w:style w:type="character" w:customStyle="1" w:styleId="afd">
    <w:name w:val="Курсив (Выделения)"/>
    <w:qFormat/>
    <w:rPr>
      <w:i/>
      <w:iCs/>
    </w:rPr>
  </w:style>
  <w:style w:type="character" w:customStyle="1" w:styleId="afe">
    <w:name w:val="Полужирный (Выделения)"/>
    <w:qFormat/>
    <w:rPr>
      <w:b/>
      <w:bCs/>
    </w:rPr>
  </w:style>
  <w:style w:type="character" w:customStyle="1" w:styleId="Italic">
    <w:name w:val="Italic"/>
    <w:qFormat/>
    <w:rPr>
      <w:i/>
      <w:iCs/>
    </w:rPr>
  </w:style>
  <w:style w:type="character" w:customStyle="1" w:styleId="26">
    <w:name w:val="Основной текст с отступом 2 Знак"/>
    <w:basedOn w:val="a0"/>
    <w:qFormat/>
    <w:rPr>
      <w:sz w:val="24"/>
      <w:szCs w:val="24"/>
    </w:rPr>
  </w:style>
  <w:style w:type="character" w:customStyle="1" w:styleId="aff">
    <w:name w:val="Текст сноски Знак"/>
    <w:basedOn w:val="a0"/>
    <w:qFormat/>
  </w:style>
  <w:style w:type="character" w:customStyle="1" w:styleId="16">
    <w:name w:val="Текст выноски Знак1"/>
    <w:basedOn w:val="a0"/>
    <w:qFormat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7">
    <w:name w:val="Основной текст 2 Знак"/>
    <w:basedOn w:val="a0"/>
    <w:qFormat/>
    <w:rPr>
      <w:sz w:val="24"/>
      <w:szCs w:val="24"/>
    </w:rPr>
  </w:style>
  <w:style w:type="character" w:customStyle="1" w:styleId="aff0">
    <w:name w:val="Текст примечания Знак"/>
    <w:basedOn w:val="a0"/>
    <w:qFormat/>
  </w:style>
  <w:style w:type="character" w:customStyle="1" w:styleId="17">
    <w:name w:val="Текст примечания Знак1"/>
    <w:basedOn w:val="a0"/>
    <w:qFormat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1">
    <w:name w:val="Тема примечания Знак"/>
    <w:basedOn w:val="aff0"/>
    <w:qFormat/>
    <w:rPr>
      <w:b/>
      <w:bCs/>
    </w:rPr>
  </w:style>
  <w:style w:type="character" w:customStyle="1" w:styleId="18">
    <w:name w:val="Тема примечания Знак1"/>
    <w:basedOn w:val="17"/>
    <w:qFormat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ListLabel1">
    <w:name w:val="ListLabel 1"/>
    <w:qFormat/>
    <w:rPr>
      <w:b/>
      <w:sz w:val="28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Courier New"/>
    </w:rPr>
  </w:style>
  <w:style w:type="character" w:customStyle="1" w:styleId="ListLabel4">
    <w:name w:val="ListLabel 4"/>
    <w:qFormat/>
    <w:rPr>
      <w:rFonts w:cs="Courier New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Courier New"/>
    </w:rPr>
  </w:style>
  <w:style w:type="character" w:customStyle="1" w:styleId="ListLabel7">
    <w:name w:val="ListLabel 7"/>
    <w:qFormat/>
    <w:rPr>
      <w:rFonts w:cs="Courier New"/>
    </w:rPr>
  </w:style>
  <w:style w:type="character" w:customStyle="1" w:styleId="ListLabel8">
    <w:name w:val="ListLabel 8"/>
    <w:qFormat/>
    <w:rPr>
      <w:rFonts w:cs="Courier New"/>
    </w:rPr>
  </w:style>
  <w:style w:type="character" w:customStyle="1" w:styleId="ListLabel9">
    <w:name w:val="ListLabel 9"/>
    <w:qFormat/>
    <w:rPr>
      <w:rFonts w:cs="Courier New"/>
    </w:rPr>
  </w:style>
  <w:style w:type="character" w:customStyle="1" w:styleId="ListLabel10">
    <w:name w:val="ListLabel 10"/>
    <w:qFormat/>
    <w:rPr>
      <w:rFonts w:cs="Courier New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Courier New"/>
    </w:rPr>
  </w:style>
  <w:style w:type="character" w:customStyle="1" w:styleId="ListLabel13">
    <w:name w:val="ListLabel 13"/>
    <w:qFormat/>
    <w:rPr>
      <w:rFonts w:cs="Courier New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Courier New"/>
    </w:rPr>
  </w:style>
  <w:style w:type="character" w:customStyle="1" w:styleId="ListLabel16">
    <w:name w:val="ListLabel 16"/>
    <w:qFormat/>
    <w:rPr>
      <w:rFonts w:cs="Courier New"/>
    </w:rPr>
  </w:style>
  <w:style w:type="character" w:customStyle="1" w:styleId="ListLabel17">
    <w:name w:val="ListLabel 17"/>
    <w:qFormat/>
    <w:rPr>
      <w:rFonts w:cs="Courier New"/>
    </w:rPr>
  </w:style>
  <w:style w:type="character" w:customStyle="1" w:styleId="ListLabel18">
    <w:name w:val="ListLabel 18"/>
    <w:qFormat/>
    <w:rPr>
      <w:rFonts w:cs="Courier New"/>
    </w:rPr>
  </w:style>
  <w:style w:type="character" w:customStyle="1" w:styleId="ListLabel19">
    <w:name w:val="ListLabel 19"/>
    <w:qFormat/>
    <w:rPr>
      <w:rFonts w:cs="Courier New"/>
    </w:rPr>
  </w:style>
  <w:style w:type="character" w:customStyle="1" w:styleId="ListLabel20">
    <w:name w:val="ListLabel 20"/>
    <w:qFormat/>
    <w:rPr>
      <w:bCs/>
      <w:sz w:val="28"/>
      <w:szCs w:val="28"/>
    </w:rPr>
  </w:style>
  <w:style w:type="character" w:customStyle="1" w:styleId="aff2">
    <w:name w:val="Символ сноски"/>
    <w:qFormat/>
  </w:style>
  <w:style w:type="character" w:customStyle="1" w:styleId="aff3">
    <w:name w:val="Привязка концевой сноски"/>
    <w:rPr>
      <w:vertAlign w:val="superscript"/>
    </w:rPr>
  </w:style>
  <w:style w:type="character" w:customStyle="1" w:styleId="aff4">
    <w:name w:val="Символ концевой сноски"/>
    <w:qFormat/>
  </w:style>
  <w:style w:type="character" w:customStyle="1" w:styleId="aff5">
    <w:name w:val="Символ нумерации"/>
    <w:qFormat/>
  </w:style>
  <w:style w:type="character" w:customStyle="1" w:styleId="aff6">
    <w:name w:val="Маркеры списка"/>
    <w:qFormat/>
    <w:rPr>
      <w:rFonts w:ascii="OpenSymbol" w:eastAsia="OpenSymbol" w:hAnsi="OpenSymbol" w:cs="OpenSymbol"/>
    </w:rPr>
  </w:style>
  <w:style w:type="character" w:customStyle="1" w:styleId="WW8Num42z0">
    <w:name w:val="WW8Num42z0"/>
    <w:qFormat/>
    <w:rPr>
      <w:b/>
    </w:rPr>
  </w:style>
  <w:style w:type="character" w:customStyle="1" w:styleId="WW8Num42z1">
    <w:name w:val="WW8Num42z1"/>
    <w:qFormat/>
  </w:style>
  <w:style w:type="character" w:customStyle="1" w:styleId="WW8Num42z2">
    <w:name w:val="WW8Num42z2"/>
    <w:qFormat/>
  </w:style>
  <w:style w:type="character" w:customStyle="1" w:styleId="WW8Num42z3">
    <w:name w:val="WW8Num42z3"/>
    <w:qFormat/>
  </w:style>
  <w:style w:type="character" w:customStyle="1" w:styleId="WW8Num42z4">
    <w:name w:val="WW8Num42z4"/>
    <w:qFormat/>
  </w:style>
  <w:style w:type="character" w:customStyle="1" w:styleId="WW8Num42z5">
    <w:name w:val="WW8Num42z5"/>
    <w:qFormat/>
  </w:style>
  <w:style w:type="character" w:customStyle="1" w:styleId="WW8Num42z6">
    <w:name w:val="WW8Num42z6"/>
    <w:qFormat/>
  </w:style>
  <w:style w:type="character" w:customStyle="1" w:styleId="WW8Num42z7">
    <w:name w:val="WW8Num42z7"/>
    <w:qFormat/>
  </w:style>
  <w:style w:type="character" w:customStyle="1" w:styleId="WW8Num42z8">
    <w:name w:val="WW8Num42z8"/>
    <w:qFormat/>
  </w:style>
  <w:style w:type="character" w:customStyle="1" w:styleId="WW8Num13z0">
    <w:name w:val="WW8Num13z0"/>
    <w:qFormat/>
    <w:rPr>
      <w:rFonts w:ascii="Symbol" w:hAnsi="Symbol" w:cs="Symbol"/>
    </w:rPr>
  </w:style>
  <w:style w:type="character" w:customStyle="1" w:styleId="WW8Num13z1">
    <w:name w:val="WW8Num13z1"/>
    <w:qFormat/>
    <w:rPr>
      <w:rFonts w:ascii="Courier New" w:hAnsi="Courier New" w:cs="Courier New"/>
    </w:rPr>
  </w:style>
  <w:style w:type="character" w:customStyle="1" w:styleId="WW8Num13z2">
    <w:name w:val="WW8Num13z2"/>
    <w:qFormat/>
    <w:rPr>
      <w:rFonts w:ascii="Wingdings" w:hAnsi="Wingdings" w:cs="Wingdings"/>
    </w:rPr>
  </w:style>
  <w:style w:type="character" w:customStyle="1" w:styleId="WW8Num15z0">
    <w:name w:val="WW8Num15z0"/>
    <w:qFormat/>
    <w:rPr>
      <w:rFonts w:ascii="Symbol" w:hAnsi="Symbol" w:cs="Symbol"/>
    </w:rPr>
  </w:style>
  <w:style w:type="character" w:customStyle="1" w:styleId="WW8Num15z1">
    <w:name w:val="WW8Num15z1"/>
    <w:qFormat/>
    <w:rPr>
      <w:rFonts w:ascii="Courier New" w:hAnsi="Courier New" w:cs="Courier New"/>
    </w:rPr>
  </w:style>
  <w:style w:type="character" w:customStyle="1" w:styleId="WW8Num15z2">
    <w:name w:val="WW8Num15z2"/>
    <w:qFormat/>
    <w:rPr>
      <w:rFonts w:ascii="Wingdings" w:hAnsi="Wingdings" w:cs="Wingdings"/>
    </w:rPr>
  </w:style>
  <w:style w:type="character" w:customStyle="1" w:styleId="WW8Num14z0">
    <w:name w:val="WW8Num14z0"/>
    <w:qFormat/>
    <w:rPr>
      <w:rFonts w:ascii="Symbol" w:hAnsi="Symbol" w:cs="Symbol"/>
    </w:rPr>
  </w:style>
  <w:style w:type="character" w:customStyle="1" w:styleId="WW8Num14z1">
    <w:name w:val="WW8Num14z1"/>
    <w:qFormat/>
    <w:rPr>
      <w:rFonts w:ascii="Courier New" w:hAnsi="Courier New" w:cs="Courier New"/>
    </w:rPr>
  </w:style>
  <w:style w:type="character" w:customStyle="1" w:styleId="WW8Num14z2">
    <w:name w:val="WW8Num14z2"/>
    <w:qFormat/>
    <w:rPr>
      <w:rFonts w:ascii="Wingdings" w:hAnsi="Wingdings" w:cs="Wingdings"/>
    </w:rPr>
  </w:style>
  <w:style w:type="character" w:customStyle="1" w:styleId="WW8Num17z0">
    <w:name w:val="WW8Num17z0"/>
    <w:qFormat/>
    <w:rPr>
      <w:rFonts w:ascii="Symbol" w:hAnsi="Symbol" w:cs="Symbol"/>
    </w:rPr>
  </w:style>
  <w:style w:type="character" w:customStyle="1" w:styleId="WW8Num17z1">
    <w:name w:val="WW8Num17z1"/>
    <w:qFormat/>
    <w:rPr>
      <w:rFonts w:ascii="Courier New" w:hAnsi="Courier New" w:cs="Courier New"/>
    </w:rPr>
  </w:style>
  <w:style w:type="character" w:customStyle="1" w:styleId="WW8Num17z2">
    <w:name w:val="WW8Num17z2"/>
    <w:qFormat/>
    <w:rPr>
      <w:rFonts w:ascii="Wingdings" w:hAnsi="Wingdings" w:cs="Wingdings"/>
    </w:rPr>
  </w:style>
  <w:style w:type="character" w:customStyle="1" w:styleId="WW8Num27z0">
    <w:name w:val="WW8Num27z0"/>
    <w:qFormat/>
    <w:rPr>
      <w:rFonts w:ascii="Symbol" w:hAnsi="Symbol" w:cs="Symbol"/>
      <w:color w:val="000000"/>
    </w:rPr>
  </w:style>
  <w:style w:type="character" w:customStyle="1" w:styleId="WW8Num27z1">
    <w:name w:val="WW8Num27z1"/>
    <w:qFormat/>
  </w:style>
  <w:style w:type="character" w:customStyle="1" w:styleId="WW8Num27z2">
    <w:name w:val="WW8Num27z2"/>
    <w:qFormat/>
  </w:style>
  <w:style w:type="character" w:customStyle="1" w:styleId="WW8Num27z3">
    <w:name w:val="WW8Num27z3"/>
    <w:qFormat/>
  </w:style>
  <w:style w:type="character" w:customStyle="1" w:styleId="WW8Num27z4">
    <w:name w:val="WW8Num27z4"/>
    <w:qFormat/>
  </w:style>
  <w:style w:type="character" w:customStyle="1" w:styleId="WW8Num27z5">
    <w:name w:val="WW8Num27z5"/>
    <w:qFormat/>
  </w:style>
  <w:style w:type="character" w:customStyle="1" w:styleId="WW8Num27z6">
    <w:name w:val="WW8Num27z6"/>
    <w:qFormat/>
  </w:style>
  <w:style w:type="character" w:customStyle="1" w:styleId="WW8Num27z7">
    <w:name w:val="WW8Num27z7"/>
    <w:qFormat/>
  </w:style>
  <w:style w:type="character" w:customStyle="1" w:styleId="WW8Num27z8">
    <w:name w:val="WW8Num27z8"/>
    <w:qFormat/>
  </w:style>
  <w:style w:type="character" w:customStyle="1" w:styleId="WW8Num12z0">
    <w:name w:val="WW8Num12z0"/>
    <w:qFormat/>
    <w:rPr>
      <w:rFonts w:ascii="Symbol" w:hAnsi="Symbol" w:cs="Symbol"/>
      <w:color w:val="000000"/>
    </w:rPr>
  </w:style>
  <w:style w:type="character" w:customStyle="1" w:styleId="WW8Num12z1">
    <w:name w:val="WW8Num12z1"/>
    <w:qFormat/>
  </w:style>
  <w:style w:type="character" w:customStyle="1" w:styleId="WW8Num12z2">
    <w:name w:val="WW8Num12z2"/>
    <w:qFormat/>
  </w:style>
  <w:style w:type="character" w:customStyle="1" w:styleId="WW8Num12z3">
    <w:name w:val="WW8Num12z3"/>
    <w:qFormat/>
  </w:style>
  <w:style w:type="character" w:customStyle="1" w:styleId="WW8Num12z4">
    <w:name w:val="WW8Num12z4"/>
    <w:qFormat/>
  </w:style>
  <w:style w:type="character" w:customStyle="1" w:styleId="WW8Num12z5">
    <w:name w:val="WW8Num12z5"/>
    <w:qFormat/>
  </w:style>
  <w:style w:type="character" w:customStyle="1" w:styleId="WW8Num12z6">
    <w:name w:val="WW8Num12z6"/>
    <w:qFormat/>
  </w:style>
  <w:style w:type="character" w:customStyle="1" w:styleId="WW8Num12z7">
    <w:name w:val="WW8Num12z7"/>
    <w:qFormat/>
  </w:style>
  <w:style w:type="character" w:customStyle="1" w:styleId="WW8Num12z8">
    <w:name w:val="WW8Num12z8"/>
    <w:qFormat/>
  </w:style>
  <w:style w:type="character" w:customStyle="1" w:styleId="WW8Num45z0">
    <w:name w:val="WW8Num45z0"/>
    <w:qFormat/>
    <w:rPr>
      <w:rFonts w:ascii="Symbol" w:hAnsi="Symbol" w:cs="Symbol"/>
    </w:rPr>
  </w:style>
  <w:style w:type="character" w:customStyle="1" w:styleId="WW8Num45z1">
    <w:name w:val="WW8Num45z1"/>
    <w:qFormat/>
    <w:rPr>
      <w:rFonts w:ascii="Courier New" w:hAnsi="Courier New" w:cs="Courier New"/>
    </w:rPr>
  </w:style>
  <w:style w:type="character" w:customStyle="1" w:styleId="WW8Num45z2">
    <w:name w:val="WW8Num45z2"/>
    <w:qFormat/>
    <w:rPr>
      <w:rFonts w:ascii="Wingdings" w:hAnsi="Wingdings" w:cs="Wingdings"/>
    </w:rPr>
  </w:style>
  <w:style w:type="character" w:customStyle="1" w:styleId="WW8Num24z0">
    <w:name w:val="WW8Num24z0"/>
    <w:qFormat/>
  </w:style>
  <w:style w:type="character" w:customStyle="1" w:styleId="WW8Num24z1">
    <w:name w:val="WW8Num24z1"/>
    <w:qFormat/>
  </w:style>
  <w:style w:type="character" w:customStyle="1" w:styleId="WW8Num24z2">
    <w:name w:val="WW8Num24z2"/>
    <w:qFormat/>
  </w:style>
  <w:style w:type="character" w:customStyle="1" w:styleId="WW8Num24z3">
    <w:name w:val="WW8Num24z3"/>
    <w:qFormat/>
  </w:style>
  <w:style w:type="character" w:customStyle="1" w:styleId="WW8Num24z4">
    <w:name w:val="WW8Num24z4"/>
    <w:qFormat/>
  </w:style>
  <w:style w:type="character" w:customStyle="1" w:styleId="WW8Num24z5">
    <w:name w:val="WW8Num24z5"/>
    <w:qFormat/>
  </w:style>
  <w:style w:type="character" w:customStyle="1" w:styleId="WW8Num24z6">
    <w:name w:val="WW8Num24z6"/>
    <w:qFormat/>
  </w:style>
  <w:style w:type="character" w:customStyle="1" w:styleId="WW8Num24z7">
    <w:name w:val="WW8Num24z7"/>
    <w:qFormat/>
  </w:style>
  <w:style w:type="character" w:customStyle="1" w:styleId="WW8Num24z8">
    <w:name w:val="WW8Num24z8"/>
    <w:qFormat/>
  </w:style>
  <w:style w:type="character" w:customStyle="1" w:styleId="aff7">
    <w:name w:val="Выделение жирным"/>
    <w:qFormat/>
    <w:rPr>
      <w:b/>
      <w:bCs/>
    </w:rPr>
  </w:style>
  <w:style w:type="character" w:customStyle="1" w:styleId="Bold">
    <w:name w:val="Bold"/>
    <w:qFormat/>
    <w:rPr>
      <w:b/>
      <w:bCs/>
    </w:rPr>
  </w:style>
  <w:style w:type="character" w:customStyle="1" w:styleId="ListLabel21">
    <w:name w:val="ListLabel 21"/>
    <w:qFormat/>
    <w:rPr>
      <w:b/>
      <w:sz w:val="28"/>
    </w:rPr>
  </w:style>
  <w:style w:type="character" w:customStyle="1" w:styleId="ListLabel22">
    <w:name w:val="ListLabel 22"/>
    <w:qFormat/>
    <w:rPr>
      <w:b/>
    </w:rPr>
  </w:style>
  <w:style w:type="character" w:customStyle="1" w:styleId="ListLabel23">
    <w:name w:val="ListLabel 23"/>
    <w:qFormat/>
    <w:rPr>
      <w:rFonts w:cs="Symbol"/>
    </w:rPr>
  </w:style>
  <w:style w:type="character" w:customStyle="1" w:styleId="ListLabel24">
    <w:name w:val="ListLabel 24"/>
    <w:qFormat/>
    <w:rPr>
      <w:rFonts w:cs="Symbol"/>
    </w:rPr>
  </w:style>
  <w:style w:type="character" w:customStyle="1" w:styleId="ListLabel25">
    <w:name w:val="ListLabel 25"/>
    <w:qFormat/>
    <w:rPr>
      <w:rFonts w:cs="Symbol"/>
    </w:rPr>
  </w:style>
  <w:style w:type="character" w:customStyle="1" w:styleId="ListLabel26">
    <w:name w:val="ListLabel 26"/>
    <w:qFormat/>
    <w:rPr>
      <w:rFonts w:cs="Symbol"/>
    </w:rPr>
  </w:style>
  <w:style w:type="character" w:customStyle="1" w:styleId="ListLabel27">
    <w:name w:val="ListLabel 27"/>
    <w:qFormat/>
    <w:rPr>
      <w:rFonts w:cs="Symbol"/>
      <w:color w:val="000000"/>
    </w:rPr>
  </w:style>
  <w:style w:type="character" w:customStyle="1" w:styleId="ListLabel28">
    <w:name w:val="ListLabel 28"/>
    <w:qFormat/>
    <w:rPr>
      <w:rFonts w:cs="Symbol"/>
      <w:color w:val="000000"/>
    </w:rPr>
  </w:style>
  <w:style w:type="character" w:customStyle="1" w:styleId="ListLabel29">
    <w:name w:val="ListLabel 29"/>
    <w:qFormat/>
    <w:rPr>
      <w:rFonts w:cs="Symbol"/>
    </w:rPr>
  </w:style>
  <w:style w:type="character" w:customStyle="1" w:styleId="ListLabel30">
    <w:name w:val="ListLabel 30"/>
    <w:qFormat/>
    <w:rPr>
      <w:rFonts w:ascii="Times New Roman;serif" w:hAnsi="Times New Roman;serif" w:cs="OpenSymbol"/>
      <w:sz w:val="28"/>
    </w:rPr>
  </w:style>
  <w:style w:type="character" w:customStyle="1" w:styleId="ListLabel31">
    <w:name w:val="ListLabel 31"/>
    <w:qFormat/>
    <w:rPr>
      <w:rFonts w:cs="OpenSymbol"/>
    </w:rPr>
  </w:style>
  <w:style w:type="character" w:customStyle="1" w:styleId="ListLabel32">
    <w:name w:val="ListLabel 32"/>
    <w:qFormat/>
    <w:rPr>
      <w:rFonts w:cs="OpenSymbol"/>
    </w:rPr>
  </w:style>
  <w:style w:type="character" w:customStyle="1" w:styleId="ListLabel33">
    <w:name w:val="ListLabel 33"/>
    <w:qFormat/>
    <w:rPr>
      <w:rFonts w:cs="OpenSymbol"/>
    </w:rPr>
  </w:style>
  <w:style w:type="character" w:customStyle="1" w:styleId="ListLabel34">
    <w:name w:val="ListLabel 34"/>
    <w:qFormat/>
    <w:rPr>
      <w:rFonts w:cs="OpenSymbol"/>
    </w:rPr>
  </w:style>
  <w:style w:type="character" w:customStyle="1" w:styleId="ListLabel35">
    <w:name w:val="ListLabel 35"/>
    <w:qFormat/>
    <w:rPr>
      <w:rFonts w:cs="OpenSymbol"/>
    </w:rPr>
  </w:style>
  <w:style w:type="character" w:customStyle="1" w:styleId="ListLabel36">
    <w:name w:val="ListLabel 36"/>
    <w:qFormat/>
    <w:rPr>
      <w:rFonts w:cs="OpenSymbol"/>
    </w:rPr>
  </w:style>
  <w:style w:type="character" w:customStyle="1" w:styleId="ListLabel37">
    <w:name w:val="ListLabel 37"/>
    <w:qFormat/>
    <w:rPr>
      <w:rFonts w:cs="OpenSymbol"/>
    </w:rPr>
  </w:style>
  <w:style w:type="character" w:customStyle="1" w:styleId="ListLabel38">
    <w:name w:val="ListLabel 38"/>
    <w:qFormat/>
    <w:rPr>
      <w:rFonts w:cs="OpenSymbol"/>
    </w:rPr>
  </w:style>
  <w:style w:type="character" w:customStyle="1" w:styleId="ListLabel39">
    <w:name w:val="ListLabel 39"/>
    <w:qFormat/>
    <w:rPr>
      <w:rFonts w:ascii="Times New Roman;serif" w:hAnsi="Times New Roman;serif" w:cs="OpenSymbol"/>
      <w:sz w:val="28"/>
    </w:rPr>
  </w:style>
  <w:style w:type="character" w:customStyle="1" w:styleId="ListLabel40">
    <w:name w:val="ListLabel 40"/>
    <w:qFormat/>
    <w:rPr>
      <w:rFonts w:cs="OpenSymbol"/>
    </w:rPr>
  </w:style>
  <w:style w:type="character" w:customStyle="1" w:styleId="ListLabel41">
    <w:name w:val="ListLabel 41"/>
    <w:qFormat/>
    <w:rPr>
      <w:rFonts w:cs="OpenSymbol"/>
    </w:rPr>
  </w:style>
  <w:style w:type="character" w:customStyle="1" w:styleId="ListLabel42">
    <w:name w:val="ListLabel 42"/>
    <w:qFormat/>
    <w:rPr>
      <w:rFonts w:cs="OpenSymbol"/>
    </w:rPr>
  </w:style>
  <w:style w:type="character" w:customStyle="1" w:styleId="ListLabel43">
    <w:name w:val="ListLabel 43"/>
    <w:qFormat/>
    <w:rPr>
      <w:rFonts w:cs="OpenSymbol"/>
    </w:rPr>
  </w:style>
  <w:style w:type="character" w:customStyle="1" w:styleId="ListLabel44">
    <w:name w:val="ListLabel 44"/>
    <w:qFormat/>
    <w:rPr>
      <w:rFonts w:cs="OpenSymbol"/>
    </w:rPr>
  </w:style>
  <w:style w:type="character" w:customStyle="1" w:styleId="ListLabel45">
    <w:name w:val="ListLabel 45"/>
    <w:qFormat/>
    <w:rPr>
      <w:rFonts w:cs="OpenSymbol"/>
    </w:rPr>
  </w:style>
  <w:style w:type="character" w:customStyle="1" w:styleId="ListLabel46">
    <w:name w:val="ListLabel 46"/>
    <w:qFormat/>
    <w:rPr>
      <w:rFonts w:cs="OpenSymbol"/>
    </w:rPr>
  </w:style>
  <w:style w:type="character" w:customStyle="1" w:styleId="ListLabel47">
    <w:name w:val="ListLabel 47"/>
    <w:qFormat/>
    <w:rPr>
      <w:rFonts w:cs="OpenSymbol"/>
    </w:rPr>
  </w:style>
  <w:style w:type="character" w:customStyle="1" w:styleId="ListLabel48">
    <w:name w:val="ListLabel 48"/>
    <w:qFormat/>
    <w:rPr>
      <w:bCs/>
      <w:sz w:val="28"/>
      <w:szCs w:val="28"/>
    </w:rPr>
  </w:style>
  <w:style w:type="paragraph" w:customStyle="1" w:styleId="19">
    <w:name w:val="Заголовок1"/>
    <w:basedOn w:val="a"/>
    <w:next w:val="aff8"/>
    <w:qFormat/>
    <w:pPr>
      <w:keepNext/>
      <w:spacing w:before="240" w:after="120"/>
    </w:pPr>
    <w:rPr>
      <w:rFonts w:ascii="Liberation Sans" w:eastAsia="Noto Sans CJK SC" w:hAnsi="Liberation Sans" w:cs="Lohit Devanagari"/>
      <w:sz w:val="28"/>
      <w:szCs w:val="28"/>
    </w:rPr>
  </w:style>
  <w:style w:type="paragraph" w:styleId="aff8">
    <w:name w:val="Body Text"/>
    <w:basedOn w:val="a"/>
    <w:pPr>
      <w:spacing w:after="120"/>
    </w:pPr>
  </w:style>
  <w:style w:type="paragraph" w:styleId="aff9">
    <w:name w:val="List"/>
    <w:basedOn w:val="aff8"/>
    <w:rPr>
      <w:rFonts w:cs="Lohit Devanagari"/>
    </w:rPr>
  </w:style>
  <w:style w:type="paragraph" w:styleId="affa">
    <w:name w:val="caption"/>
    <w:basedOn w:val="a"/>
    <w:qFormat/>
    <w:pPr>
      <w:suppressLineNumbers/>
      <w:spacing w:before="120" w:after="120"/>
    </w:pPr>
    <w:rPr>
      <w:rFonts w:cs="Lohit Devanagari"/>
      <w:i/>
      <w:iCs/>
    </w:rPr>
  </w:style>
  <w:style w:type="paragraph" w:styleId="affb">
    <w:name w:val="index heading"/>
    <w:basedOn w:val="a"/>
    <w:qFormat/>
    <w:pPr>
      <w:suppressLineNumbers/>
    </w:pPr>
    <w:rPr>
      <w:rFonts w:cs="Lohit Devanagari"/>
    </w:rPr>
  </w:style>
  <w:style w:type="paragraph" w:styleId="affc">
    <w:name w:val="Normal (Web)"/>
    <w:basedOn w:val="a"/>
    <w:qFormat/>
    <w:pPr>
      <w:spacing w:before="280" w:after="280"/>
    </w:pPr>
  </w:style>
  <w:style w:type="paragraph" w:styleId="32">
    <w:name w:val="List Bullet 3"/>
    <w:basedOn w:val="a"/>
    <w:qFormat/>
    <w:pPr>
      <w:ind w:left="566" w:hanging="283"/>
    </w:pPr>
  </w:style>
  <w:style w:type="paragraph" w:styleId="28">
    <w:name w:val="Body Text Indent 2"/>
    <w:basedOn w:val="a"/>
    <w:qFormat/>
    <w:pPr>
      <w:spacing w:after="120" w:line="480" w:lineRule="auto"/>
      <w:ind w:left="283"/>
    </w:pPr>
  </w:style>
  <w:style w:type="paragraph" w:styleId="ac">
    <w:name w:val="footnote text"/>
    <w:basedOn w:val="a"/>
    <w:link w:val="13"/>
    <w:rPr>
      <w:sz w:val="20"/>
      <w:szCs w:val="20"/>
    </w:rPr>
  </w:style>
  <w:style w:type="paragraph" w:styleId="affd">
    <w:name w:val="Balloon Text"/>
    <w:basedOn w:val="a"/>
    <w:qFormat/>
    <w:rPr>
      <w:rFonts w:ascii="Tahoma" w:hAnsi="Tahoma" w:cs="Tahoma"/>
      <w:sz w:val="16"/>
      <w:szCs w:val="16"/>
    </w:rPr>
  </w:style>
  <w:style w:type="paragraph" w:styleId="29">
    <w:name w:val="Body Text 2"/>
    <w:basedOn w:val="a"/>
    <w:qFormat/>
    <w:pPr>
      <w:spacing w:after="120" w:line="480" w:lineRule="auto"/>
    </w:pPr>
  </w:style>
  <w:style w:type="paragraph" w:styleId="affe">
    <w:name w:val="annotation text"/>
    <w:basedOn w:val="a"/>
    <w:qFormat/>
    <w:rPr>
      <w:sz w:val="20"/>
      <w:szCs w:val="20"/>
    </w:rPr>
  </w:style>
  <w:style w:type="paragraph" w:styleId="afff">
    <w:name w:val="annotation subject"/>
    <w:basedOn w:val="affe"/>
    <w:qFormat/>
    <w:rPr>
      <w:b/>
      <w:bCs/>
    </w:rPr>
  </w:style>
  <w:style w:type="paragraph" w:customStyle="1" w:styleId="afff0">
    <w:name w:val="Знак"/>
    <w:basedOn w:val="a"/>
    <w:qFormat/>
    <w:pPr>
      <w:spacing w:after="160" w:line="240" w:lineRule="exact"/>
    </w:pPr>
    <w:rPr>
      <w:rFonts w:ascii="Verdana" w:hAnsi="Verdana"/>
      <w:sz w:val="20"/>
      <w:szCs w:val="20"/>
    </w:rPr>
  </w:style>
  <w:style w:type="paragraph" w:styleId="aa">
    <w:name w:val="footer"/>
    <w:basedOn w:val="a"/>
    <w:link w:val="12"/>
    <w:pPr>
      <w:tabs>
        <w:tab w:val="center" w:pos="4677"/>
        <w:tab w:val="right" w:pos="9355"/>
      </w:tabs>
    </w:pPr>
  </w:style>
  <w:style w:type="paragraph" w:customStyle="1" w:styleId="2a">
    <w:name w:val="Знак2"/>
    <w:basedOn w:val="a"/>
    <w:qFormat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9">
    <w:name w:val="header"/>
    <w:basedOn w:val="a"/>
    <w:link w:val="10"/>
    <w:pPr>
      <w:tabs>
        <w:tab w:val="center" w:pos="4677"/>
        <w:tab w:val="right" w:pos="9355"/>
      </w:tabs>
    </w:pPr>
  </w:style>
  <w:style w:type="paragraph" w:styleId="afff1">
    <w:name w:val="Body Text Indent"/>
    <w:basedOn w:val="a"/>
    <w:pPr>
      <w:spacing w:after="120"/>
      <w:ind w:left="283"/>
    </w:pPr>
  </w:style>
  <w:style w:type="paragraph" w:customStyle="1" w:styleId="310">
    <w:name w:val="Основной текст с отступом 31"/>
    <w:basedOn w:val="a"/>
    <w:qFormat/>
    <w:pPr>
      <w:ind w:right="-185" w:firstLine="540"/>
      <w:jc w:val="both"/>
    </w:pPr>
    <w:rPr>
      <w:lang w:eastAsia="ar-SA"/>
    </w:rPr>
  </w:style>
  <w:style w:type="paragraph" w:customStyle="1" w:styleId="210">
    <w:name w:val="Основной текст с отступом 21"/>
    <w:basedOn w:val="a"/>
    <w:qFormat/>
    <w:pPr>
      <w:ind w:firstLine="540"/>
      <w:jc w:val="center"/>
    </w:pPr>
    <w:rPr>
      <w:b/>
      <w:sz w:val="32"/>
      <w:szCs w:val="20"/>
      <w:lang w:eastAsia="ar-SA"/>
    </w:rPr>
  </w:style>
  <w:style w:type="paragraph" w:customStyle="1" w:styleId="1a">
    <w:name w:val="Текст1"/>
    <w:basedOn w:val="a"/>
    <w:qFormat/>
    <w:rPr>
      <w:rFonts w:ascii="Courier New" w:hAnsi="Courier New"/>
      <w:sz w:val="20"/>
      <w:szCs w:val="20"/>
      <w:lang w:eastAsia="ar-SA"/>
    </w:rPr>
  </w:style>
  <w:style w:type="paragraph" w:customStyle="1" w:styleId="ConsNormal">
    <w:name w:val="ConsNormal"/>
    <w:qFormat/>
    <w:pPr>
      <w:widowControl w:val="0"/>
      <w:ind w:right="19772" w:firstLine="720"/>
    </w:pPr>
    <w:rPr>
      <w:rFonts w:ascii="Arial" w:hAnsi="Arial" w:cs="Arial"/>
      <w:sz w:val="22"/>
      <w:szCs w:val="22"/>
      <w:lang w:eastAsia="ar-SA"/>
    </w:rPr>
  </w:style>
  <w:style w:type="paragraph" w:customStyle="1" w:styleId="1b">
    <w:name w:val="Цитата1"/>
    <w:basedOn w:val="a"/>
    <w:qFormat/>
    <w:pPr>
      <w:ind w:left="57" w:right="113"/>
      <w:jc w:val="both"/>
    </w:pPr>
    <w:rPr>
      <w:sz w:val="28"/>
      <w:lang w:eastAsia="ar-SA"/>
    </w:rPr>
  </w:style>
  <w:style w:type="paragraph" w:customStyle="1" w:styleId="Default">
    <w:name w:val="Default"/>
    <w:qFormat/>
    <w:rPr>
      <w:color w:val="000000"/>
      <w:sz w:val="24"/>
      <w:szCs w:val="24"/>
    </w:rPr>
  </w:style>
  <w:style w:type="paragraph" w:styleId="afff2">
    <w:name w:val="No Spacing"/>
    <w:qFormat/>
    <w:rPr>
      <w:rFonts w:ascii="Calibri" w:eastAsia="Calibri" w:hAnsi="Calibri"/>
      <w:sz w:val="22"/>
      <w:szCs w:val="22"/>
      <w:lang w:eastAsia="en-US"/>
    </w:rPr>
  </w:style>
  <w:style w:type="paragraph" w:customStyle="1" w:styleId="2b">
    <w:name w:val="Основной текст (2)"/>
    <w:basedOn w:val="a"/>
    <w:qFormat/>
    <w:pPr>
      <w:widowControl w:val="0"/>
      <w:shd w:val="clear" w:color="auto" w:fill="FFFFFF"/>
      <w:spacing w:after="1680" w:line="221" w:lineRule="exact"/>
      <w:ind w:hanging="600"/>
    </w:pPr>
    <w:rPr>
      <w:rFonts w:ascii="Century Schoolbook" w:eastAsia="Century Schoolbook" w:hAnsi="Century Schoolbook"/>
      <w:sz w:val="21"/>
      <w:szCs w:val="21"/>
    </w:rPr>
  </w:style>
  <w:style w:type="paragraph" w:styleId="afff3">
    <w:name w:val="List Paragraph"/>
    <w:basedOn w:val="a"/>
    <w:qFormat/>
    <w:pPr>
      <w:ind w:left="708"/>
    </w:pPr>
  </w:style>
  <w:style w:type="paragraph" w:customStyle="1" w:styleId="ConsPlusNormal">
    <w:name w:val="ConsPlusNormal"/>
    <w:qFormat/>
    <w:pPr>
      <w:widowControl w:val="0"/>
    </w:pPr>
    <w:rPr>
      <w:rFonts w:ascii="Calibri" w:hAnsi="Calibri" w:cs="Calibri"/>
      <w:sz w:val="22"/>
    </w:rPr>
  </w:style>
  <w:style w:type="paragraph" w:customStyle="1" w:styleId="afff4">
    <w:name w:val="Основной — (Основной Текст)"/>
    <w:basedOn w:val="a"/>
    <w:qFormat/>
    <w:pPr>
      <w:widowControl w:val="0"/>
      <w:spacing w:line="243" w:lineRule="atLeast"/>
      <w:ind w:left="283" w:hanging="283"/>
      <w:jc w:val="both"/>
    </w:pPr>
    <w:rPr>
      <w:rFonts w:ascii="TimesNewRomanPSMT" w:hAnsi="TimesNewRomanPSMT" w:cs="TimesNewRomanPSMT"/>
      <w:color w:val="000000"/>
      <w:sz w:val="20"/>
      <w:szCs w:val="20"/>
    </w:rPr>
  </w:style>
  <w:style w:type="paragraph" w:customStyle="1" w:styleId="afff5">
    <w:name w:val="Основной (Основной Текст)"/>
    <w:basedOn w:val="a"/>
    <w:qFormat/>
    <w:pPr>
      <w:widowControl w:val="0"/>
      <w:spacing w:line="243" w:lineRule="atLeast"/>
      <w:ind w:firstLine="227"/>
      <w:jc w:val="both"/>
    </w:pPr>
    <w:rPr>
      <w:rFonts w:ascii="TimesNewRomanPSMT" w:hAnsi="TimesNewRomanPSMT" w:cs="TimesNewRomanPSMT"/>
      <w:color w:val="000000"/>
      <w:sz w:val="20"/>
      <w:szCs w:val="20"/>
    </w:rPr>
  </w:style>
  <w:style w:type="paragraph" w:customStyle="1" w:styleId="afff6">
    <w:name w:val="Таблица Головка (Таблицы)"/>
    <w:basedOn w:val="a"/>
    <w:qFormat/>
    <w:pPr>
      <w:widowControl w:val="0"/>
      <w:spacing w:line="230" w:lineRule="atLeast"/>
      <w:jc w:val="center"/>
    </w:pPr>
    <w:rPr>
      <w:b/>
      <w:bCs/>
      <w:color w:val="000000"/>
      <w:sz w:val="19"/>
      <w:szCs w:val="19"/>
    </w:rPr>
  </w:style>
  <w:style w:type="paragraph" w:customStyle="1" w:styleId="h3-first">
    <w:name w:val="h3-first"/>
    <w:basedOn w:val="a"/>
    <w:qFormat/>
    <w:pPr>
      <w:widowControl w:val="0"/>
      <w:spacing w:before="120" w:after="57" w:line="260" w:lineRule="atLeast"/>
    </w:pPr>
    <w:rPr>
      <w:b/>
      <w:bCs/>
      <w:color w:val="000000"/>
      <w:sz w:val="22"/>
      <w:szCs w:val="22"/>
    </w:rPr>
  </w:style>
  <w:style w:type="paragraph" w:customStyle="1" w:styleId="afff7">
    <w:name w:val="Таблица по Центру (Таблицы)"/>
    <w:basedOn w:val="a"/>
    <w:qFormat/>
    <w:pPr>
      <w:widowControl w:val="0"/>
      <w:spacing w:line="200" w:lineRule="atLeast"/>
    </w:pPr>
    <w:rPr>
      <w:rFonts w:ascii="TimesNewRomanPSMT" w:hAnsi="TimesNewRomanPSMT" w:cs="TimesNewRomanPSMT"/>
      <w:color w:val="000000"/>
      <w:sz w:val="18"/>
      <w:szCs w:val="18"/>
    </w:rPr>
  </w:style>
  <w:style w:type="paragraph" w:customStyle="1" w:styleId="NoParagraphStyle">
    <w:name w:val="[No Paragraph Style]"/>
    <w:qFormat/>
    <w:pPr>
      <w:widowControl w:val="0"/>
      <w:spacing w:line="288" w:lineRule="auto"/>
    </w:pPr>
    <w:rPr>
      <w:rFonts w:ascii="Minion Pro" w:hAnsi="Minion Pro" w:cs="Minion Pro"/>
      <w:color w:val="000000"/>
      <w:sz w:val="24"/>
      <w:szCs w:val="24"/>
      <w:lang w:val="en-GB"/>
    </w:rPr>
  </w:style>
  <w:style w:type="paragraph" w:customStyle="1" w:styleId="table-list-bullet">
    <w:name w:val="table-list-bullet"/>
    <w:basedOn w:val="table-body1mm"/>
    <w:qFormat/>
    <w:pPr>
      <w:spacing w:after="0"/>
    </w:pPr>
  </w:style>
  <w:style w:type="paragraph" w:customStyle="1" w:styleId="table-body1mm">
    <w:name w:val="table-body_1mm"/>
    <w:basedOn w:val="body"/>
    <w:qFormat/>
    <w:pPr>
      <w:spacing w:after="100" w:line="200" w:lineRule="atLeast"/>
      <w:ind w:firstLine="0"/>
      <w:jc w:val="left"/>
    </w:pPr>
    <w:rPr>
      <w:sz w:val="18"/>
      <w:szCs w:val="18"/>
    </w:rPr>
  </w:style>
  <w:style w:type="paragraph" w:customStyle="1" w:styleId="body">
    <w:name w:val="body"/>
    <w:basedOn w:val="NoParagraphStyle"/>
    <w:qFormat/>
    <w:pPr>
      <w:spacing w:line="240" w:lineRule="atLeast"/>
      <w:ind w:firstLine="227"/>
      <w:jc w:val="both"/>
    </w:pPr>
    <w:rPr>
      <w:rFonts w:ascii="TimesNewRomanPSMT" w:hAnsi="TimesNewRomanPSMT" w:cs="TimesNewRomanPSMT"/>
      <w:sz w:val="20"/>
      <w:szCs w:val="20"/>
      <w:lang w:val="ru-RU"/>
    </w:rPr>
  </w:style>
  <w:style w:type="paragraph" w:customStyle="1" w:styleId="table-list-bullet0">
    <w:name w:val="table-list-bullet_0"/>
    <w:basedOn w:val="table-body1mm"/>
    <w:qFormat/>
    <w:pPr>
      <w:spacing w:after="0"/>
      <w:ind w:left="142"/>
    </w:pPr>
  </w:style>
  <w:style w:type="paragraph" w:customStyle="1" w:styleId="afff8">
    <w:name w:val="Содержимое таблицы"/>
    <w:basedOn w:val="a"/>
    <w:qFormat/>
    <w:pPr>
      <w:suppressLineNumbers/>
    </w:pPr>
  </w:style>
  <w:style w:type="paragraph" w:customStyle="1" w:styleId="table-body">
    <w:name w:val="table-body"/>
    <w:basedOn w:val="a"/>
    <w:qFormat/>
    <w:pPr>
      <w:widowControl w:val="0"/>
      <w:spacing w:after="100" w:line="200" w:lineRule="atLeast"/>
    </w:pPr>
    <w:rPr>
      <w:rFonts w:ascii="SchoolBookSanPin" w:hAnsi="SchoolBookSanPin" w:cs="SchoolBookSanPin"/>
      <w:color w:val="000000"/>
      <w:sz w:val="18"/>
      <w:szCs w:val="18"/>
    </w:rPr>
  </w:style>
  <w:style w:type="paragraph" w:customStyle="1" w:styleId="table-list-bulletdop">
    <w:name w:val="table-list-bullet dop"/>
    <w:basedOn w:val="table-body"/>
    <w:qFormat/>
    <w:pPr>
      <w:spacing w:after="0"/>
      <w:ind w:left="142"/>
    </w:pPr>
  </w:style>
  <w:style w:type="paragraph" w:customStyle="1" w:styleId="table-head">
    <w:name w:val="table-head"/>
    <w:basedOn w:val="table-body"/>
    <w:qFormat/>
    <w:pPr>
      <w:jc w:val="center"/>
    </w:pPr>
    <w:rPr>
      <w:rFonts w:ascii="SchoolBookSanPin-Bold" w:hAnsi="SchoolBookSanPin-Bold" w:cs="SchoolBookSanPin-Bold"/>
      <w:b/>
      <w:bCs/>
    </w:rPr>
  </w:style>
  <w:style w:type="paragraph" w:customStyle="1" w:styleId="afff9">
    <w:name w:val="Заголовок таблицы"/>
    <w:basedOn w:val="afff8"/>
    <w:qFormat/>
    <w:pPr>
      <w:jc w:val="center"/>
    </w:pPr>
    <w:rPr>
      <w:b/>
      <w:bCs/>
    </w:rPr>
  </w:style>
  <w:style w:type="numbering" w:customStyle="1" w:styleId="WW8Num42">
    <w:name w:val="WW8Num42"/>
    <w:qFormat/>
  </w:style>
  <w:style w:type="numbering" w:customStyle="1" w:styleId="WW8Num13">
    <w:name w:val="WW8Num13"/>
    <w:qFormat/>
  </w:style>
  <w:style w:type="numbering" w:customStyle="1" w:styleId="WW8Num15">
    <w:name w:val="WW8Num15"/>
    <w:qFormat/>
  </w:style>
  <w:style w:type="numbering" w:customStyle="1" w:styleId="WW8Num14">
    <w:name w:val="WW8Num14"/>
    <w:qFormat/>
  </w:style>
  <w:style w:type="numbering" w:customStyle="1" w:styleId="WW8Num17">
    <w:name w:val="WW8Num17"/>
    <w:qFormat/>
  </w:style>
  <w:style w:type="numbering" w:customStyle="1" w:styleId="WW8Num27">
    <w:name w:val="WW8Num27"/>
    <w:qFormat/>
  </w:style>
  <w:style w:type="numbering" w:customStyle="1" w:styleId="WW8Num12">
    <w:name w:val="WW8Num12"/>
    <w:qFormat/>
  </w:style>
  <w:style w:type="numbering" w:customStyle="1" w:styleId="WW8Num45">
    <w:name w:val="WW8Num45"/>
    <w:qFormat/>
  </w:style>
  <w:style w:type="numbering" w:customStyle="1" w:styleId="WW8Num24">
    <w:name w:val="WW8Num24"/>
    <w:qFormat/>
  </w:style>
  <w:style w:type="table" w:styleId="afffa">
    <w:name w:val="Table Grid"/>
    <w:basedOn w:val="a1"/>
    <w:uiPriority w:val="5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c">
    <w:name w:val="Раздел 1"/>
    <w:qFormat/>
    <w:pPr>
      <w:keepNext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120"/>
      <w:jc w:val="center"/>
      <w:outlineLvl w:val="0"/>
    </w:pPr>
    <w:rPr>
      <w:rFonts w:ascii="Times New Roman Полужирный" w:eastAsia="Segoe UI" w:hAnsi="Times New Roman Полужирный"/>
      <w:b/>
      <w:bCs/>
      <w:caps/>
      <w:sz w:val="24"/>
      <w:szCs w:val="24"/>
      <w:lang w:eastAsia="en-US"/>
    </w:rPr>
  </w:style>
  <w:style w:type="paragraph" w:customStyle="1" w:styleId="110">
    <w:name w:val="Раздел 1.1"/>
    <w:basedOn w:val="9"/>
    <w:qFormat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120" w:line="276" w:lineRule="auto"/>
      <w:ind w:firstLine="709"/>
      <w:outlineLvl w:val="1"/>
    </w:pPr>
    <w:rPr>
      <w:rFonts w:ascii="Times New Roman Полужирный" w:eastAsia="Segoe UI" w:hAnsi="Times New Roman Полужирный"/>
      <w:b/>
      <w:bCs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link w:val="11"/>
    <w:qFormat/>
    <w:pPr>
      <w:keepNext/>
      <w:ind w:firstLine="284"/>
      <w:outlineLvl w:val="0"/>
    </w:pPr>
  </w:style>
  <w:style w:type="paragraph" w:styleId="2">
    <w:name w:val="heading 2"/>
    <w:basedOn w:val="a"/>
    <w:link w:val="21"/>
    <w:qFormat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link w:val="91"/>
    <w:qFormat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1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1">
    <w:name w:val="Заголовок 2 Знак1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1">
    <w:name w:val="Заголовок 9 Знак1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Title"/>
    <w:basedOn w:val="a"/>
    <w:next w:val="a"/>
    <w:link w:val="a4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4">
    <w:name w:val="Название Знак"/>
    <w:basedOn w:val="a0"/>
    <w:link w:val="a3"/>
    <w:uiPriority w:val="10"/>
    <w:rPr>
      <w:sz w:val="48"/>
      <w:szCs w:val="48"/>
    </w:rPr>
  </w:style>
  <w:style w:type="paragraph" w:styleId="a5">
    <w:name w:val="Subtitle"/>
    <w:basedOn w:val="a"/>
    <w:next w:val="a"/>
    <w:link w:val="a6"/>
    <w:uiPriority w:val="11"/>
    <w:qFormat/>
    <w:pPr>
      <w:spacing w:before="200" w:after="200"/>
    </w:pPr>
  </w:style>
  <w:style w:type="character" w:customStyle="1" w:styleId="a6">
    <w:name w:val="Подзаголовок Знак"/>
    <w:basedOn w:val="a0"/>
    <w:link w:val="a5"/>
    <w:uiPriority w:val="11"/>
    <w:rPr>
      <w:sz w:val="24"/>
      <w:szCs w:val="24"/>
    </w:rPr>
  </w:style>
  <w:style w:type="paragraph" w:styleId="20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0"/>
    <w:uiPriority w:val="29"/>
    <w:rPr>
      <w:i/>
    </w:rPr>
  </w:style>
  <w:style w:type="paragraph" w:styleId="a7">
    <w:name w:val="Intense Quote"/>
    <w:basedOn w:val="a"/>
    <w:next w:val="a"/>
    <w:link w:val="a8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8">
    <w:name w:val="Выделенная цитата Знак"/>
    <w:link w:val="a7"/>
    <w:uiPriority w:val="30"/>
    <w:rPr>
      <w:i/>
    </w:rPr>
  </w:style>
  <w:style w:type="character" w:customStyle="1" w:styleId="10">
    <w:name w:val="Верхний колонтитул Знак1"/>
    <w:basedOn w:val="a0"/>
    <w:link w:val="a9"/>
    <w:uiPriority w:val="99"/>
  </w:style>
  <w:style w:type="character" w:customStyle="1" w:styleId="FooterChar">
    <w:name w:val="Footer Char"/>
    <w:basedOn w:val="a0"/>
    <w:uiPriority w:val="99"/>
  </w:style>
  <w:style w:type="character" w:customStyle="1" w:styleId="12">
    <w:name w:val="Нижний колонтитул Знак1"/>
    <w:link w:val="aa"/>
    <w:uiPriority w:val="99"/>
  </w:style>
  <w:style w:type="table" w:customStyle="1" w:styleId="TableGridLight">
    <w:name w:val="Table Grid Light"/>
    <w:basedOn w:val="a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b">
    <w:name w:val="Hyperlink"/>
    <w:uiPriority w:val="99"/>
    <w:unhideWhenUsed/>
    <w:rPr>
      <w:color w:val="0000FF" w:themeColor="hyperlink"/>
      <w:u w:val="single"/>
    </w:rPr>
  </w:style>
  <w:style w:type="character" w:customStyle="1" w:styleId="13">
    <w:name w:val="Текст сноски Знак1"/>
    <w:link w:val="ac"/>
    <w:uiPriority w:val="99"/>
    <w:rPr>
      <w:sz w:val="18"/>
    </w:rPr>
  </w:style>
  <w:style w:type="character" w:styleId="ad">
    <w:name w:val="footnote reference"/>
    <w:basedOn w:val="a0"/>
    <w:uiPriority w:val="99"/>
    <w:unhideWhenUsed/>
    <w:rPr>
      <w:vertAlign w:val="superscript"/>
    </w:rPr>
  </w:style>
  <w:style w:type="paragraph" w:styleId="ae">
    <w:name w:val="endnote text"/>
    <w:basedOn w:val="a"/>
    <w:link w:val="af"/>
    <w:uiPriority w:val="99"/>
    <w:semiHidden/>
    <w:unhideWhenUsed/>
    <w:rPr>
      <w:sz w:val="20"/>
    </w:rPr>
  </w:style>
  <w:style w:type="character" w:customStyle="1" w:styleId="af">
    <w:name w:val="Текст концевой сноски Знак"/>
    <w:link w:val="ae"/>
    <w:uiPriority w:val="99"/>
    <w:rPr>
      <w:sz w:val="20"/>
    </w:rPr>
  </w:style>
  <w:style w:type="character" w:styleId="af0">
    <w:name w:val="endnote reference"/>
    <w:basedOn w:val="a0"/>
    <w:uiPriority w:val="99"/>
    <w:semiHidden/>
    <w:unhideWhenUsed/>
    <w:rPr>
      <w:vertAlign w:val="superscript"/>
    </w:rPr>
  </w:style>
  <w:style w:type="paragraph" w:styleId="14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0">
    <w:name w:val="toc 9"/>
    <w:basedOn w:val="a"/>
    <w:next w:val="a"/>
    <w:uiPriority w:val="39"/>
    <w:unhideWhenUsed/>
    <w:pPr>
      <w:spacing w:after="57"/>
      <w:ind w:left="2268"/>
    </w:pPr>
  </w:style>
  <w:style w:type="paragraph" w:styleId="af1">
    <w:name w:val="TOC Heading"/>
    <w:uiPriority w:val="39"/>
    <w:unhideWhenUsed/>
  </w:style>
  <w:style w:type="paragraph" w:styleId="af2">
    <w:name w:val="table of figures"/>
    <w:basedOn w:val="a"/>
    <w:next w:val="a"/>
    <w:uiPriority w:val="99"/>
    <w:unhideWhenUsed/>
  </w:style>
  <w:style w:type="character" w:customStyle="1" w:styleId="15">
    <w:name w:val="Заголовок 1 Знак"/>
    <w:qFormat/>
    <w:rPr>
      <w:sz w:val="24"/>
      <w:szCs w:val="24"/>
    </w:rPr>
  </w:style>
  <w:style w:type="character" w:customStyle="1" w:styleId="24">
    <w:name w:val="Заголовок 2 Знак"/>
    <w:qFormat/>
    <w:rPr>
      <w:rFonts w:ascii="Cambria" w:hAnsi="Cambria"/>
      <w:b/>
      <w:bCs/>
      <w:i/>
      <w:iCs/>
      <w:sz w:val="28"/>
      <w:szCs w:val="28"/>
    </w:rPr>
  </w:style>
  <w:style w:type="character" w:customStyle="1" w:styleId="92">
    <w:name w:val="Заголовок 9 Знак"/>
    <w:qFormat/>
    <w:rPr>
      <w:rFonts w:ascii="Cambria" w:hAnsi="Cambria"/>
      <w:sz w:val="22"/>
      <w:szCs w:val="22"/>
    </w:rPr>
  </w:style>
  <w:style w:type="character" w:styleId="af3">
    <w:name w:val="Strong"/>
    <w:qFormat/>
    <w:rPr>
      <w:b/>
      <w:bCs/>
    </w:rPr>
  </w:style>
  <w:style w:type="character" w:customStyle="1" w:styleId="af4">
    <w:name w:val="Привязка сноски"/>
    <w:rPr>
      <w:vertAlign w:val="superscript"/>
    </w:rPr>
  </w:style>
  <w:style w:type="character" w:customStyle="1" w:styleId="FootnoteCharacters">
    <w:name w:val="Footnote Characters"/>
    <w:qFormat/>
    <w:rPr>
      <w:vertAlign w:val="superscript"/>
    </w:rPr>
  </w:style>
  <w:style w:type="character" w:customStyle="1" w:styleId="af5">
    <w:name w:val="Текст выноски Знак"/>
    <w:basedOn w:val="a0"/>
    <w:qFormat/>
    <w:rPr>
      <w:rFonts w:ascii="Tahoma" w:hAnsi="Tahoma" w:cs="Tahoma"/>
      <w:sz w:val="16"/>
      <w:szCs w:val="16"/>
    </w:rPr>
  </w:style>
  <w:style w:type="character" w:customStyle="1" w:styleId="af6">
    <w:name w:val="Основной текст Знак"/>
    <w:qFormat/>
    <w:rPr>
      <w:sz w:val="24"/>
      <w:szCs w:val="24"/>
      <w:lang w:val="ru-RU" w:eastAsia="ru-RU" w:bidi="ar-SA"/>
    </w:rPr>
  </w:style>
  <w:style w:type="character" w:styleId="af7">
    <w:name w:val="annotation reference"/>
    <w:qFormat/>
    <w:rPr>
      <w:sz w:val="16"/>
      <w:szCs w:val="16"/>
    </w:rPr>
  </w:style>
  <w:style w:type="character" w:customStyle="1" w:styleId="af8">
    <w:name w:val="Нижний колонтитул Знак"/>
    <w:qFormat/>
    <w:rPr>
      <w:sz w:val="24"/>
      <w:szCs w:val="24"/>
    </w:rPr>
  </w:style>
  <w:style w:type="character" w:styleId="af9">
    <w:name w:val="page number"/>
    <w:basedOn w:val="a0"/>
    <w:qFormat/>
  </w:style>
  <w:style w:type="character" w:customStyle="1" w:styleId="afa">
    <w:name w:val="Верхний колонтитул Знак"/>
    <w:qFormat/>
    <w:rPr>
      <w:sz w:val="24"/>
      <w:szCs w:val="24"/>
    </w:rPr>
  </w:style>
  <w:style w:type="character" w:customStyle="1" w:styleId="afb">
    <w:name w:val="Основной текст с отступом Знак"/>
    <w:qFormat/>
    <w:rPr>
      <w:sz w:val="24"/>
      <w:szCs w:val="24"/>
    </w:rPr>
  </w:style>
  <w:style w:type="character" w:customStyle="1" w:styleId="-">
    <w:name w:val="Интернет-ссылка"/>
    <w:rPr>
      <w:color w:val="0000FF"/>
      <w:u w:val="single"/>
    </w:rPr>
  </w:style>
  <w:style w:type="character" w:customStyle="1" w:styleId="25">
    <w:name w:val="Основной текст (2)_"/>
    <w:qFormat/>
    <w:rPr>
      <w:rFonts w:ascii="Century Schoolbook" w:eastAsia="Century Schoolbook" w:hAnsi="Century Schoolbook" w:cs="Century Schoolbook"/>
      <w:sz w:val="21"/>
      <w:szCs w:val="21"/>
      <w:highlight w:val="white"/>
    </w:rPr>
  </w:style>
  <w:style w:type="character" w:customStyle="1" w:styleId="29pt">
    <w:name w:val="Основной текст (2) + 9 pt"/>
    <w:qFormat/>
    <w:rPr>
      <w:rFonts w:ascii="Century Schoolbook" w:eastAsia="Century Schoolbook" w:hAnsi="Century Schoolbook" w:cs="Century Schoolbook"/>
      <w:b w:val="0"/>
      <w:bCs w:val="0"/>
      <w:i w:val="0"/>
      <w:iCs w:val="0"/>
      <w:caps w:val="0"/>
      <w:smallCaps w:val="0"/>
      <w:strike w:val="0"/>
      <w:color w:val="000000"/>
      <w:spacing w:val="0"/>
      <w:sz w:val="18"/>
      <w:szCs w:val="18"/>
      <w:u w:val="none"/>
      <w:lang w:val="ru-RU" w:eastAsia="ru-RU" w:bidi="ru-RU"/>
    </w:rPr>
  </w:style>
  <w:style w:type="character" w:customStyle="1" w:styleId="29pt0">
    <w:name w:val="Основной текст (2) + 9 pt;Малые прописные"/>
    <w:qFormat/>
    <w:rPr>
      <w:rFonts w:ascii="Century Schoolbook" w:eastAsia="Century Schoolbook" w:hAnsi="Century Schoolbook" w:cs="Century Schoolbook"/>
      <w:b w:val="0"/>
      <w:bCs w:val="0"/>
      <w:i w:val="0"/>
      <w:iCs w:val="0"/>
      <w:smallCaps/>
      <w:strike w:val="0"/>
      <w:color w:val="000000"/>
      <w:spacing w:val="0"/>
      <w:sz w:val="18"/>
      <w:szCs w:val="18"/>
      <w:u w:val="none"/>
      <w:lang w:val="ru-RU" w:eastAsia="ru-RU" w:bidi="ru-RU"/>
    </w:rPr>
  </w:style>
  <w:style w:type="character" w:styleId="afc">
    <w:name w:val="Emphasis"/>
    <w:qFormat/>
    <w:rPr>
      <w:i/>
      <w:iCs/>
    </w:rPr>
  </w:style>
  <w:style w:type="character" w:customStyle="1" w:styleId="afd">
    <w:name w:val="Курсив (Выделения)"/>
    <w:qFormat/>
    <w:rPr>
      <w:i/>
      <w:iCs/>
    </w:rPr>
  </w:style>
  <w:style w:type="character" w:customStyle="1" w:styleId="afe">
    <w:name w:val="Полужирный (Выделения)"/>
    <w:qFormat/>
    <w:rPr>
      <w:b/>
      <w:bCs/>
    </w:rPr>
  </w:style>
  <w:style w:type="character" w:customStyle="1" w:styleId="Italic">
    <w:name w:val="Italic"/>
    <w:qFormat/>
    <w:rPr>
      <w:i/>
      <w:iCs/>
    </w:rPr>
  </w:style>
  <w:style w:type="character" w:customStyle="1" w:styleId="26">
    <w:name w:val="Основной текст с отступом 2 Знак"/>
    <w:basedOn w:val="a0"/>
    <w:qFormat/>
    <w:rPr>
      <w:sz w:val="24"/>
      <w:szCs w:val="24"/>
    </w:rPr>
  </w:style>
  <w:style w:type="character" w:customStyle="1" w:styleId="aff">
    <w:name w:val="Текст сноски Знак"/>
    <w:basedOn w:val="a0"/>
    <w:qFormat/>
  </w:style>
  <w:style w:type="character" w:customStyle="1" w:styleId="16">
    <w:name w:val="Текст выноски Знак1"/>
    <w:basedOn w:val="a0"/>
    <w:qFormat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7">
    <w:name w:val="Основной текст 2 Знак"/>
    <w:basedOn w:val="a0"/>
    <w:qFormat/>
    <w:rPr>
      <w:sz w:val="24"/>
      <w:szCs w:val="24"/>
    </w:rPr>
  </w:style>
  <w:style w:type="character" w:customStyle="1" w:styleId="aff0">
    <w:name w:val="Текст примечания Знак"/>
    <w:basedOn w:val="a0"/>
    <w:qFormat/>
  </w:style>
  <w:style w:type="character" w:customStyle="1" w:styleId="17">
    <w:name w:val="Текст примечания Знак1"/>
    <w:basedOn w:val="a0"/>
    <w:qFormat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1">
    <w:name w:val="Тема примечания Знак"/>
    <w:basedOn w:val="aff0"/>
    <w:qFormat/>
    <w:rPr>
      <w:b/>
      <w:bCs/>
    </w:rPr>
  </w:style>
  <w:style w:type="character" w:customStyle="1" w:styleId="18">
    <w:name w:val="Тема примечания Знак1"/>
    <w:basedOn w:val="17"/>
    <w:qFormat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ListLabel1">
    <w:name w:val="ListLabel 1"/>
    <w:qFormat/>
    <w:rPr>
      <w:b/>
      <w:sz w:val="28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Courier New"/>
    </w:rPr>
  </w:style>
  <w:style w:type="character" w:customStyle="1" w:styleId="ListLabel4">
    <w:name w:val="ListLabel 4"/>
    <w:qFormat/>
    <w:rPr>
      <w:rFonts w:cs="Courier New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Courier New"/>
    </w:rPr>
  </w:style>
  <w:style w:type="character" w:customStyle="1" w:styleId="ListLabel7">
    <w:name w:val="ListLabel 7"/>
    <w:qFormat/>
    <w:rPr>
      <w:rFonts w:cs="Courier New"/>
    </w:rPr>
  </w:style>
  <w:style w:type="character" w:customStyle="1" w:styleId="ListLabel8">
    <w:name w:val="ListLabel 8"/>
    <w:qFormat/>
    <w:rPr>
      <w:rFonts w:cs="Courier New"/>
    </w:rPr>
  </w:style>
  <w:style w:type="character" w:customStyle="1" w:styleId="ListLabel9">
    <w:name w:val="ListLabel 9"/>
    <w:qFormat/>
    <w:rPr>
      <w:rFonts w:cs="Courier New"/>
    </w:rPr>
  </w:style>
  <w:style w:type="character" w:customStyle="1" w:styleId="ListLabel10">
    <w:name w:val="ListLabel 10"/>
    <w:qFormat/>
    <w:rPr>
      <w:rFonts w:cs="Courier New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Courier New"/>
    </w:rPr>
  </w:style>
  <w:style w:type="character" w:customStyle="1" w:styleId="ListLabel13">
    <w:name w:val="ListLabel 13"/>
    <w:qFormat/>
    <w:rPr>
      <w:rFonts w:cs="Courier New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Courier New"/>
    </w:rPr>
  </w:style>
  <w:style w:type="character" w:customStyle="1" w:styleId="ListLabel16">
    <w:name w:val="ListLabel 16"/>
    <w:qFormat/>
    <w:rPr>
      <w:rFonts w:cs="Courier New"/>
    </w:rPr>
  </w:style>
  <w:style w:type="character" w:customStyle="1" w:styleId="ListLabel17">
    <w:name w:val="ListLabel 17"/>
    <w:qFormat/>
    <w:rPr>
      <w:rFonts w:cs="Courier New"/>
    </w:rPr>
  </w:style>
  <w:style w:type="character" w:customStyle="1" w:styleId="ListLabel18">
    <w:name w:val="ListLabel 18"/>
    <w:qFormat/>
    <w:rPr>
      <w:rFonts w:cs="Courier New"/>
    </w:rPr>
  </w:style>
  <w:style w:type="character" w:customStyle="1" w:styleId="ListLabel19">
    <w:name w:val="ListLabel 19"/>
    <w:qFormat/>
    <w:rPr>
      <w:rFonts w:cs="Courier New"/>
    </w:rPr>
  </w:style>
  <w:style w:type="character" w:customStyle="1" w:styleId="ListLabel20">
    <w:name w:val="ListLabel 20"/>
    <w:qFormat/>
    <w:rPr>
      <w:bCs/>
      <w:sz w:val="28"/>
      <w:szCs w:val="28"/>
    </w:rPr>
  </w:style>
  <w:style w:type="character" w:customStyle="1" w:styleId="aff2">
    <w:name w:val="Символ сноски"/>
    <w:qFormat/>
  </w:style>
  <w:style w:type="character" w:customStyle="1" w:styleId="aff3">
    <w:name w:val="Привязка концевой сноски"/>
    <w:rPr>
      <w:vertAlign w:val="superscript"/>
    </w:rPr>
  </w:style>
  <w:style w:type="character" w:customStyle="1" w:styleId="aff4">
    <w:name w:val="Символ концевой сноски"/>
    <w:qFormat/>
  </w:style>
  <w:style w:type="character" w:customStyle="1" w:styleId="aff5">
    <w:name w:val="Символ нумерации"/>
    <w:qFormat/>
  </w:style>
  <w:style w:type="character" w:customStyle="1" w:styleId="aff6">
    <w:name w:val="Маркеры списка"/>
    <w:qFormat/>
    <w:rPr>
      <w:rFonts w:ascii="OpenSymbol" w:eastAsia="OpenSymbol" w:hAnsi="OpenSymbol" w:cs="OpenSymbol"/>
    </w:rPr>
  </w:style>
  <w:style w:type="character" w:customStyle="1" w:styleId="WW8Num42z0">
    <w:name w:val="WW8Num42z0"/>
    <w:qFormat/>
    <w:rPr>
      <w:b/>
    </w:rPr>
  </w:style>
  <w:style w:type="character" w:customStyle="1" w:styleId="WW8Num42z1">
    <w:name w:val="WW8Num42z1"/>
    <w:qFormat/>
  </w:style>
  <w:style w:type="character" w:customStyle="1" w:styleId="WW8Num42z2">
    <w:name w:val="WW8Num42z2"/>
    <w:qFormat/>
  </w:style>
  <w:style w:type="character" w:customStyle="1" w:styleId="WW8Num42z3">
    <w:name w:val="WW8Num42z3"/>
    <w:qFormat/>
  </w:style>
  <w:style w:type="character" w:customStyle="1" w:styleId="WW8Num42z4">
    <w:name w:val="WW8Num42z4"/>
    <w:qFormat/>
  </w:style>
  <w:style w:type="character" w:customStyle="1" w:styleId="WW8Num42z5">
    <w:name w:val="WW8Num42z5"/>
    <w:qFormat/>
  </w:style>
  <w:style w:type="character" w:customStyle="1" w:styleId="WW8Num42z6">
    <w:name w:val="WW8Num42z6"/>
    <w:qFormat/>
  </w:style>
  <w:style w:type="character" w:customStyle="1" w:styleId="WW8Num42z7">
    <w:name w:val="WW8Num42z7"/>
    <w:qFormat/>
  </w:style>
  <w:style w:type="character" w:customStyle="1" w:styleId="WW8Num42z8">
    <w:name w:val="WW8Num42z8"/>
    <w:qFormat/>
  </w:style>
  <w:style w:type="character" w:customStyle="1" w:styleId="WW8Num13z0">
    <w:name w:val="WW8Num13z0"/>
    <w:qFormat/>
    <w:rPr>
      <w:rFonts w:ascii="Symbol" w:hAnsi="Symbol" w:cs="Symbol"/>
    </w:rPr>
  </w:style>
  <w:style w:type="character" w:customStyle="1" w:styleId="WW8Num13z1">
    <w:name w:val="WW8Num13z1"/>
    <w:qFormat/>
    <w:rPr>
      <w:rFonts w:ascii="Courier New" w:hAnsi="Courier New" w:cs="Courier New"/>
    </w:rPr>
  </w:style>
  <w:style w:type="character" w:customStyle="1" w:styleId="WW8Num13z2">
    <w:name w:val="WW8Num13z2"/>
    <w:qFormat/>
    <w:rPr>
      <w:rFonts w:ascii="Wingdings" w:hAnsi="Wingdings" w:cs="Wingdings"/>
    </w:rPr>
  </w:style>
  <w:style w:type="character" w:customStyle="1" w:styleId="WW8Num15z0">
    <w:name w:val="WW8Num15z0"/>
    <w:qFormat/>
    <w:rPr>
      <w:rFonts w:ascii="Symbol" w:hAnsi="Symbol" w:cs="Symbol"/>
    </w:rPr>
  </w:style>
  <w:style w:type="character" w:customStyle="1" w:styleId="WW8Num15z1">
    <w:name w:val="WW8Num15z1"/>
    <w:qFormat/>
    <w:rPr>
      <w:rFonts w:ascii="Courier New" w:hAnsi="Courier New" w:cs="Courier New"/>
    </w:rPr>
  </w:style>
  <w:style w:type="character" w:customStyle="1" w:styleId="WW8Num15z2">
    <w:name w:val="WW8Num15z2"/>
    <w:qFormat/>
    <w:rPr>
      <w:rFonts w:ascii="Wingdings" w:hAnsi="Wingdings" w:cs="Wingdings"/>
    </w:rPr>
  </w:style>
  <w:style w:type="character" w:customStyle="1" w:styleId="WW8Num14z0">
    <w:name w:val="WW8Num14z0"/>
    <w:qFormat/>
    <w:rPr>
      <w:rFonts w:ascii="Symbol" w:hAnsi="Symbol" w:cs="Symbol"/>
    </w:rPr>
  </w:style>
  <w:style w:type="character" w:customStyle="1" w:styleId="WW8Num14z1">
    <w:name w:val="WW8Num14z1"/>
    <w:qFormat/>
    <w:rPr>
      <w:rFonts w:ascii="Courier New" w:hAnsi="Courier New" w:cs="Courier New"/>
    </w:rPr>
  </w:style>
  <w:style w:type="character" w:customStyle="1" w:styleId="WW8Num14z2">
    <w:name w:val="WW8Num14z2"/>
    <w:qFormat/>
    <w:rPr>
      <w:rFonts w:ascii="Wingdings" w:hAnsi="Wingdings" w:cs="Wingdings"/>
    </w:rPr>
  </w:style>
  <w:style w:type="character" w:customStyle="1" w:styleId="WW8Num17z0">
    <w:name w:val="WW8Num17z0"/>
    <w:qFormat/>
    <w:rPr>
      <w:rFonts w:ascii="Symbol" w:hAnsi="Symbol" w:cs="Symbol"/>
    </w:rPr>
  </w:style>
  <w:style w:type="character" w:customStyle="1" w:styleId="WW8Num17z1">
    <w:name w:val="WW8Num17z1"/>
    <w:qFormat/>
    <w:rPr>
      <w:rFonts w:ascii="Courier New" w:hAnsi="Courier New" w:cs="Courier New"/>
    </w:rPr>
  </w:style>
  <w:style w:type="character" w:customStyle="1" w:styleId="WW8Num17z2">
    <w:name w:val="WW8Num17z2"/>
    <w:qFormat/>
    <w:rPr>
      <w:rFonts w:ascii="Wingdings" w:hAnsi="Wingdings" w:cs="Wingdings"/>
    </w:rPr>
  </w:style>
  <w:style w:type="character" w:customStyle="1" w:styleId="WW8Num27z0">
    <w:name w:val="WW8Num27z0"/>
    <w:qFormat/>
    <w:rPr>
      <w:rFonts w:ascii="Symbol" w:hAnsi="Symbol" w:cs="Symbol"/>
      <w:color w:val="000000"/>
    </w:rPr>
  </w:style>
  <w:style w:type="character" w:customStyle="1" w:styleId="WW8Num27z1">
    <w:name w:val="WW8Num27z1"/>
    <w:qFormat/>
  </w:style>
  <w:style w:type="character" w:customStyle="1" w:styleId="WW8Num27z2">
    <w:name w:val="WW8Num27z2"/>
    <w:qFormat/>
  </w:style>
  <w:style w:type="character" w:customStyle="1" w:styleId="WW8Num27z3">
    <w:name w:val="WW8Num27z3"/>
    <w:qFormat/>
  </w:style>
  <w:style w:type="character" w:customStyle="1" w:styleId="WW8Num27z4">
    <w:name w:val="WW8Num27z4"/>
    <w:qFormat/>
  </w:style>
  <w:style w:type="character" w:customStyle="1" w:styleId="WW8Num27z5">
    <w:name w:val="WW8Num27z5"/>
    <w:qFormat/>
  </w:style>
  <w:style w:type="character" w:customStyle="1" w:styleId="WW8Num27z6">
    <w:name w:val="WW8Num27z6"/>
    <w:qFormat/>
  </w:style>
  <w:style w:type="character" w:customStyle="1" w:styleId="WW8Num27z7">
    <w:name w:val="WW8Num27z7"/>
    <w:qFormat/>
  </w:style>
  <w:style w:type="character" w:customStyle="1" w:styleId="WW8Num27z8">
    <w:name w:val="WW8Num27z8"/>
    <w:qFormat/>
  </w:style>
  <w:style w:type="character" w:customStyle="1" w:styleId="WW8Num12z0">
    <w:name w:val="WW8Num12z0"/>
    <w:qFormat/>
    <w:rPr>
      <w:rFonts w:ascii="Symbol" w:hAnsi="Symbol" w:cs="Symbol"/>
      <w:color w:val="000000"/>
    </w:rPr>
  </w:style>
  <w:style w:type="character" w:customStyle="1" w:styleId="WW8Num12z1">
    <w:name w:val="WW8Num12z1"/>
    <w:qFormat/>
  </w:style>
  <w:style w:type="character" w:customStyle="1" w:styleId="WW8Num12z2">
    <w:name w:val="WW8Num12z2"/>
    <w:qFormat/>
  </w:style>
  <w:style w:type="character" w:customStyle="1" w:styleId="WW8Num12z3">
    <w:name w:val="WW8Num12z3"/>
    <w:qFormat/>
  </w:style>
  <w:style w:type="character" w:customStyle="1" w:styleId="WW8Num12z4">
    <w:name w:val="WW8Num12z4"/>
    <w:qFormat/>
  </w:style>
  <w:style w:type="character" w:customStyle="1" w:styleId="WW8Num12z5">
    <w:name w:val="WW8Num12z5"/>
    <w:qFormat/>
  </w:style>
  <w:style w:type="character" w:customStyle="1" w:styleId="WW8Num12z6">
    <w:name w:val="WW8Num12z6"/>
    <w:qFormat/>
  </w:style>
  <w:style w:type="character" w:customStyle="1" w:styleId="WW8Num12z7">
    <w:name w:val="WW8Num12z7"/>
    <w:qFormat/>
  </w:style>
  <w:style w:type="character" w:customStyle="1" w:styleId="WW8Num12z8">
    <w:name w:val="WW8Num12z8"/>
    <w:qFormat/>
  </w:style>
  <w:style w:type="character" w:customStyle="1" w:styleId="WW8Num45z0">
    <w:name w:val="WW8Num45z0"/>
    <w:qFormat/>
    <w:rPr>
      <w:rFonts w:ascii="Symbol" w:hAnsi="Symbol" w:cs="Symbol"/>
    </w:rPr>
  </w:style>
  <w:style w:type="character" w:customStyle="1" w:styleId="WW8Num45z1">
    <w:name w:val="WW8Num45z1"/>
    <w:qFormat/>
    <w:rPr>
      <w:rFonts w:ascii="Courier New" w:hAnsi="Courier New" w:cs="Courier New"/>
    </w:rPr>
  </w:style>
  <w:style w:type="character" w:customStyle="1" w:styleId="WW8Num45z2">
    <w:name w:val="WW8Num45z2"/>
    <w:qFormat/>
    <w:rPr>
      <w:rFonts w:ascii="Wingdings" w:hAnsi="Wingdings" w:cs="Wingdings"/>
    </w:rPr>
  </w:style>
  <w:style w:type="character" w:customStyle="1" w:styleId="WW8Num24z0">
    <w:name w:val="WW8Num24z0"/>
    <w:qFormat/>
  </w:style>
  <w:style w:type="character" w:customStyle="1" w:styleId="WW8Num24z1">
    <w:name w:val="WW8Num24z1"/>
    <w:qFormat/>
  </w:style>
  <w:style w:type="character" w:customStyle="1" w:styleId="WW8Num24z2">
    <w:name w:val="WW8Num24z2"/>
    <w:qFormat/>
  </w:style>
  <w:style w:type="character" w:customStyle="1" w:styleId="WW8Num24z3">
    <w:name w:val="WW8Num24z3"/>
    <w:qFormat/>
  </w:style>
  <w:style w:type="character" w:customStyle="1" w:styleId="WW8Num24z4">
    <w:name w:val="WW8Num24z4"/>
    <w:qFormat/>
  </w:style>
  <w:style w:type="character" w:customStyle="1" w:styleId="WW8Num24z5">
    <w:name w:val="WW8Num24z5"/>
    <w:qFormat/>
  </w:style>
  <w:style w:type="character" w:customStyle="1" w:styleId="WW8Num24z6">
    <w:name w:val="WW8Num24z6"/>
    <w:qFormat/>
  </w:style>
  <w:style w:type="character" w:customStyle="1" w:styleId="WW8Num24z7">
    <w:name w:val="WW8Num24z7"/>
    <w:qFormat/>
  </w:style>
  <w:style w:type="character" w:customStyle="1" w:styleId="WW8Num24z8">
    <w:name w:val="WW8Num24z8"/>
    <w:qFormat/>
  </w:style>
  <w:style w:type="character" w:customStyle="1" w:styleId="aff7">
    <w:name w:val="Выделение жирным"/>
    <w:qFormat/>
    <w:rPr>
      <w:b/>
      <w:bCs/>
    </w:rPr>
  </w:style>
  <w:style w:type="character" w:customStyle="1" w:styleId="Bold">
    <w:name w:val="Bold"/>
    <w:qFormat/>
    <w:rPr>
      <w:b/>
      <w:bCs/>
    </w:rPr>
  </w:style>
  <w:style w:type="character" w:customStyle="1" w:styleId="ListLabel21">
    <w:name w:val="ListLabel 21"/>
    <w:qFormat/>
    <w:rPr>
      <w:b/>
      <w:sz w:val="28"/>
    </w:rPr>
  </w:style>
  <w:style w:type="character" w:customStyle="1" w:styleId="ListLabel22">
    <w:name w:val="ListLabel 22"/>
    <w:qFormat/>
    <w:rPr>
      <w:b/>
    </w:rPr>
  </w:style>
  <w:style w:type="character" w:customStyle="1" w:styleId="ListLabel23">
    <w:name w:val="ListLabel 23"/>
    <w:qFormat/>
    <w:rPr>
      <w:rFonts w:cs="Symbol"/>
    </w:rPr>
  </w:style>
  <w:style w:type="character" w:customStyle="1" w:styleId="ListLabel24">
    <w:name w:val="ListLabel 24"/>
    <w:qFormat/>
    <w:rPr>
      <w:rFonts w:cs="Symbol"/>
    </w:rPr>
  </w:style>
  <w:style w:type="character" w:customStyle="1" w:styleId="ListLabel25">
    <w:name w:val="ListLabel 25"/>
    <w:qFormat/>
    <w:rPr>
      <w:rFonts w:cs="Symbol"/>
    </w:rPr>
  </w:style>
  <w:style w:type="character" w:customStyle="1" w:styleId="ListLabel26">
    <w:name w:val="ListLabel 26"/>
    <w:qFormat/>
    <w:rPr>
      <w:rFonts w:cs="Symbol"/>
    </w:rPr>
  </w:style>
  <w:style w:type="character" w:customStyle="1" w:styleId="ListLabel27">
    <w:name w:val="ListLabel 27"/>
    <w:qFormat/>
    <w:rPr>
      <w:rFonts w:cs="Symbol"/>
      <w:color w:val="000000"/>
    </w:rPr>
  </w:style>
  <w:style w:type="character" w:customStyle="1" w:styleId="ListLabel28">
    <w:name w:val="ListLabel 28"/>
    <w:qFormat/>
    <w:rPr>
      <w:rFonts w:cs="Symbol"/>
      <w:color w:val="000000"/>
    </w:rPr>
  </w:style>
  <w:style w:type="character" w:customStyle="1" w:styleId="ListLabel29">
    <w:name w:val="ListLabel 29"/>
    <w:qFormat/>
    <w:rPr>
      <w:rFonts w:cs="Symbol"/>
    </w:rPr>
  </w:style>
  <w:style w:type="character" w:customStyle="1" w:styleId="ListLabel30">
    <w:name w:val="ListLabel 30"/>
    <w:qFormat/>
    <w:rPr>
      <w:rFonts w:ascii="Times New Roman;serif" w:hAnsi="Times New Roman;serif" w:cs="OpenSymbol"/>
      <w:sz w:val="28"/>
    </w:rPr>
  </w:style>
  <w:style w:type="character" w:customStyle="1" w:styleId="ListLabel31">
    <w:name w:val="ListLabel 31"/>
    <w:qFormat/>
    <w:rPr>
      <w:rFonts w:cs="OpenSymbol"/>
    </w:rPr>
  </w:style>
  <w:style w:type="character" w:customStyle="1" w:styleId="ListLabel32">
    <w:name w:val="ListLabel 32"/>
    <w:qFormat/>
    <w:rPr>
      <w:rFonts w:cs="OpenSymbol"/>
    </w:rPr>
  </w:style>
  <w:style w:type="character" w:customStyle="1" w:styleId="ListLabel33">
    <w:name w:val="ListLabel 33"/>
    <w:qFormat/>
    <w:rPr>
      <w:rFonts w:cs="OpenSymbol"/>
    </w:rPr>
  </w:style>
  <w:style w:type="character" w:customStyle="1" w:styleId="ListLabel34">
    <w:name w:val="ListLabel 34"/>
    <w:qFormat/>
    <w:rPr>
      <w:rFonts w:cs="OpenSymbol"/>
    </w:rPr>
  </w:style>
  <w:style w:type="character" w:customStyle="1" w:styleId="ListLabel35">
    <w:name w:val="ListLabel 35"/>
    <w:qFormat/>
    <w:rPr>
      <w:rFonts w:cs="OpenSymbol"/>
    </w:rPr>
  </w:style>
  <w:style w:type="character" w:customStyle="1" w:styleId="ListLabel36">
    <w:name w:val="ListLabel 36"/>
    <w:qFormat/>
    <w:rPr>
      <w:rFonts w:cs="OpenSymbol"/>
    </w:rPr>
  </w:style>
  <w:style w:type="character" w:customStyle="1" w:styleId="ListLabel37">
    <w:name w:val="ListLabel 37"/>
    <w:qFormat/>
    <w:rPr>
      <w:rFonts w:cs="OpenSymbol"/>
    </w:rPr>
  </w:style>
  <w:style w:type="character" w:customStyle="1" w:styleId="ListLabel38">
    <w:name w:val="ListLabel 38"/>
    <w:qFormat/>
    <w:rPr>
      <w:rFonts w:cs="OpenSymbol"/>
    </w:rPr>
  </w:style>
  <w:style w:type="character" w:customStyle="1" w:styleId="ListLabel39">
    <w:name w:val="ListLabel 39"/>
    <w:qFormat/>
    <w:rPr>
      <w:rFonts w:ascii="Times New Roman;serif" w:hAnsi="Times New Roman;serif" w:cs="OpenSymbol"/>
      <w:sz w:val="28"/>
    </w:rPr>
  </w:style>
  <w:style w:type="character" w:customStyle="1" w:styleId="ListLabel40">
    <w:name w:val="ListLabel 40"/>
    <w:qFormat/>
    <w:rPr>
      <w:rFonts w:cs="OpenSymbol"/>
    </w:rPr>
  </w:style>
  <w:style w:type="character" w:customStyle="1" w:styleId="ListLabel41">
    <w:name w:val="ListLabel 41"/>
    <w:qFormat/>
    <w:rPr>
      <w:rFonts w:cs="OpenSymbol"/>
    </w:rPr>
  </w:style>
  <w:style w:type="character" w:customStyle="1" w:styleId="ListLabel42">
    <w:name w:val="ListLabel 42"/>
    <w:qFormat/>
    <w:rPr>
      <w:rFonts w:cs="OpenSymbol"/>
    </w:rPr>
  </w:style>
  <w:style w:type="character" w:customStyle="1" w:styleId="ListLabel43">
    <w:name w:val="ListLabel 43"/>
    <w:qFormat/>
    <w:rPr>
      <w:rFonts w:cs="OpenSymbol"/>
    </w:rPr>
  </w:style>
  <w:style w:type="character" w:customStyle="1" w:styleId="ListLabel44">
    <w:name w:val="ListLabel 44"/>
    <w:qFormat/>
    <w:rPr>
      <w:rFonts w:cs="OpenSymbol"/>
    </w:rPr>
  </w:style>
  <w:style w:type="character" w:customStyle="1" w:styleId="ListLabel45">
    <w:name w:val="ListLabel 45"/>
    <w:qFormat/>
    <w:rPr>
      <w:rFonts w:cs="OpenSymbol"/>
    </w:rPr>
  </w:style>
  <w:style w:type="character" w:customStyle="1" w:styleId="ListLabel46">
    <w:name w:val="ListLabel 46"/>
    <w:qFormat/>
    <w:rPr>
      <w:rFonts w:cs="OpenSymbol"/>
    </w:rPr>
  </w:style>
  <w:style w:type="character" w:customStyle="1" w:styleId="ListLabel47">
    <w:name w:val="ListLabel 47"/>
    <w:qFormat/>
    <w:rPr>
      <w:rFonts w:cs="OpenSymbol"/>
    </w:rPr>
  </w:style>
  <w:style w:type="character" w:customStyle="1" w:styleId="ListLabel48">
    <w:name w:val="ListLabel 48"/>
    <w:qFormat/>
    <w:rPr>
      <w:bCs/>
      <w:sz w:val="28"/>
      <w:szCs w:val="28"/>
    </w:rPr>
  </w:style>
  <w:style w:type="paragraph" w:customStyle="1" w:styleId="19">
    <w:name w:val="Заголовок1"/>
    <w:basedOn w:val="a"/>
    <w:next w:val="aff8"/>
    <w:qFormat/>
    <w:pPr>
      <w:keepNext/>
      <w:spacing w:before="240" w:after="120"/>
    </w:pPr>
    <w:rPr>
      <w:rFonts w:ascii="Liberation Sans" w:eastAsia="Noto Sans CJK SC" w:hAnsi="Liberation Sans" w:cs="Lohit Devanagari"/>
      <w:sz w:val="28"/>
      <w:szCs w:val="28"/>
    </w:rPr>
  </w:style>
  <w:style w:type="paragraph" w:styleId="aff8">
    <w:name w:val="Body Text"/>
    <w:basedOn w:val="a"/>
    <w:pPr>
      <w:spacing w:after="120"/>
    </w:pPr>
  </w:style>
  <w:style w:type="paragraph" w:styleId="aff9">
    <w:name w:val="List"/>
    <w:basedOn w:val="aff8"/>
    <w:rPr>
      <w:rFonts w:cs="Lohit Devanagari"/>
    </w:rPr>
  </w:style>
  <w:style w:type="paragraph" w:styleId="affa">
    <w:name w:val="caption"/>
    <w:basedOn w:val="a"/>
    <w:qFormat/>
    <w:pPr>
      <w:suppressLineNumbers/>
      <w:spacing w:before="120" w:after="120"/>
    </w:pPr>
    <w:rPr>
      <w:rFonts w:cs="Lohit Devanagari"/>
      <w:i/>
      <w:iCs/>
    </w:rPr>
  </w:style>
  <w:style w:type="paragraph" w:styleId="affb">
    <w:name w:val="index heading"/>
    <w:basedOn w:val="a"/>
    <w:qFormat/>
    <w:pPr>
      <w:suppressLineNumbers/>
    </w:pPr>
    <w:rPr>
      <w:rFonts w:cs="Lohit Devanagari"/>
    </w:rPr>
  </w:style>
  <w:style w:type="paragraph" w:styleId="affc">
    <w:name w:val="Normal (Web)"/>
    <w:basedOn w:val="a"/>
    <w:qFormat/>
    <w:pPr>
      <w:spacing w:before="280" w:after="280"/>
    </w:pPr>
  </w:style>
  <w:style w:type="paragraph" w:styleId="32">
    <w:name w:val="List Bullet 3"/>
    <w:basedOn w:val="a"/>
    <w:qFormat/>
    <w:pPr>
      <w:ind w:left="566" w:hanging="283"/>
    </w:pPr>
  </w:style>
  <w:style w:type="paragraph" w:styleId="28">
    <w:name w:val="Body Text Indent 2"/>
    <w:basedOn w:val="a"/>
    <w:qFormat/>
    <w:pPr>
      <w:spacing w:after="120" w:line="480" w:lineRule="auto"/>
      <w:ind w:left="283"/>
    </w:pPr>
  </w:style>
  <w:style w:type="paragraph" w:styleId="ac">
    <w:name w:val="footnote text"/>
    <w:basedOn w:val="a"/>
    <w:link w:val="13"/>
    <w:rPr>
      <w:sz w:val="20"/>
      <w:szCs w:val="20"/>
    </w:rPr>
  </w:style>
  <w:style w:type="paragraph" w:styleId="affd">
    <w:name w:val="Balloon Text"/>
    <w:basedOn w:val="a"/>
    <w:qFormat/>
    <w:rPr>
      <w:rFonts w:ascii="Tahoma" w:hAnsi="Tahoma" w:cs="Tahoma"/>
      <w:sz w:val="16"/>
      <w:szCs w:val="16"/>
    </w:rPr>
  </w:style>
  <w:style w:type="paragraph" w:styleId="29">
    <w:name w:val="Body Text 2"/>
    <w:basedOn w:val="a"/>
    <w:qFormat/>
    <w:pPr>
      <w:spacing w:after="120" w:line="480" w:lineRule="auto"/>
    </w:pPr>
  </w:style>
  <w:style w:type="paragraph" w:styleId="affe">
    <w:name w:val="annotation text"/>
    <w:basedOn w:val="a"/>
    <w:qFormat/>
    <w:rPr>
      <w:sz w:val="20"/>
      <w:szCs w:val="20"/>
    </w:rPr>
  </w:style>
  <w:style w:type="paragraph" w:styleId="afff">
    <w:name w:val="annotation subject"/>
    <w:basedOn w:val="affe"/>
    <w:qFormat/>
    <w:rPr>
      <w:b/>
      <w:bCs/>
    </w:rPr>
  </w:style>
  <w:style w:type="paragraph" w:customStyle="1" w:styleId="afff0">
    <w:name w:val="Знак"/>
    <w:basedOn w:val="a"/>
    <w:qFormat/>
    <w:pPr>
      <w:spacing w:after="160" w:line="240" w:lineRule="exact"/>
    </w:pPr>
    <w:rPr>
      <w:rFonts w:ascii="Verdana" w:hAnsi="Verdana"/>
      <w:sz w:val="20"/>
      <w:szCs w:val="20"/>
    </w:rPr>
  </w:style>
  <w:style w:type="paragraph" w:styleId="aa">
    <w:name w:val="footer"/>
    <w:basedOn w:val="a"/>
    <w:link w:val="12"/>
    <w:pPr>
      <w:tabs>
        <w:tab w:val="center" w:pos="4677"/>
        <w:tab w:val="right" w:pos="9355"/>
      </w:tabs>
    </w:pPr>
  </w:style>
  <w:style w:type="paragraph" w:customStyle="1" w:styleId="2a">
    <w:name w:val="Знак2"/>
    <w:basedOn w:val="a"/>
    <w:qFormat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9">
    <w:name w:val="header"/>
    <w:basedOn w:val="a"/>
    <w:link w:val="10"/>
    <w:pPr>
      <w:tabs>
        <w:tab w:val="center" w:pos="4677"/>
        <w:tab w:val="right" w:pos="9355"/>
      </w:tabs>
    </w:pPr>
  </w:style>
  <w:style w:type="paragraph" w:styleId="afff1">
    <w:name w:val="Body Text Indent"/>
    <w:basedOn w:val="a"/>
    <w:pPr>
      <w:spacing w:after="120"/>
      <w:ind w:left="283"/>
    </w:pPr>
  </w:style>
  <w:style w:type="paragraph" w:customStyle="1" w:styleId="310">
    <w:name w:val="Основной текст с отступом 31"/>
    <w:basedOn w:val="a"/>
    <w:qFormat/>
    <w:pPr>
      <w:ind w:right="-185" w:firstLine="540"/>
      <w:jc w:val="both"/>
    </w:pPr>
    <w:rPr>
      <w:lang w:eastAsia="ar-SA"/>
    </w:rPr>
  </w:style>
  <w:style w:type="paragraph" w:customStyle="1" w:styleId="210">
    <w:name w:val="Основной текст с отступом 21"/>
    <w:basedOn w:val="a"/>
    <w:qFormat/>
    <w:pPr>
      <w:ind w:firstLine="540"/>
      <w:jc w:val="center"/>
    </w:pPr>
    <w:rPr>
      <w:b/>
      <w:sz w:val="32"/>
      <w:szCs w:val="20"/>
      <w:lang w:eastAsia="ar-SA"/>
    </w:rPr>
  </w:style>
  <w:style w:type="paragraph" w:customStyle="1" w:styleId="1a">
    <w:name w:val="Текст1"/>
    <w:basedOn w:val="a"/>
    <w:qFormat/>
    <w:rPr>
      <w:rFonts w:ascii="Courier New" w:hAnsi="Courier New"/>
      <w:sz w:val="20"/>
      <w:szCs w:val="20"/>
      <w:lang w:eastAsia="ar-SA"/>
    </w:rPr>
  </w:style>
  <w:style w:type="paragraph" w:customStyle="1" w:styleId="ConsNormal">
    <w:name w:val="ConsNormal"/>
    <w:qFormat/>
    <w:pPr>
      <w:widowControl w:val="0"/>
      <w:ind w:right="19772" w:firstLine="720"/>
    </w:pPr>
    <w:rPr>
      <w:rFonts w:ascii="Arial" w:hAnsi="Arial" w:cs="Arial"/>
      <w:sz w:val="22"/>
      <w:szCs w:val="22"/>
      <w:lang w:eastAsia="ar-SA"/>
    </w:rPr>
  </w:style>
  <w:style w:type="paragraph" w:customStyle="1" w:styleId="1b">
    <w:name w:val="Цитата1"/>
    <w:basedOn w:val="a"/>
    <w:qFormat/>
    <w:pPr>
      <w:ind w:left="57" w:right="113"/>
      <w:jc w:val="both"/>
    </w:pPr>
    <w:rPr>
      <w:sz w:val="28"/>
      <w:lang w:eastAsia="ar-SA"/>
    </w:rPr>
  </w:style>
  <w:style w:type="paragraph" w:customStyle="1" w:styleId="Default">
    <w:name w:val="Default"/>
    <w:qFormat/>
    <w:rPr>
      <w:color w:val="000000"/>
      <w:sz w:val="24"/>
      <w:szCs w:val="24"/>
    </w:rPr>
  </w:style>
  <w:style w:type="paragraph" w:styleId="afff2">
    <w:name w:val="No Spacing"/>
    <w:qFormat/>
    <w:rPr>
      <w:rFonts w:ascii="Calibri" w:eastAsia="Calibri" w:hAnsi="Calibri"/>
      <w:sz w:val="22"/>
      <w:szCs w:val="22"/>
      <w:lang w:eastAsia="en-US"/>
    </w:rPr>
  </w:style>
  <w:style w:type="paragraph" w:customStyle="1" w:styleId="2b">
    <w:name w:val="Основной текст (2)"/>
    <w:basedOn w:val="a"/>
    <w:qFormat/>
    <w:pPr>
      <w:widowControl w:val="0"/>
      <w:shd w:val="clear" w:color="auto" w:fill="FFFFFF"/>
      <w:spacing w:after="1680" w:line="221" w:lineRule="exact"/>
      <w:ind w:hanging="600"/>
    </w:pPr>
    <w:rPr>
      <w:rFonts w:ascii="Century Schoolbook" w:eastAsia="Century Schoolbook" w:hAnsi="Century Schoolbook"/>
      <w:sz w:val="21"/>
      <w:szCs w:val="21"/>
    </w:rPr>
  </w:style>
  <w:style w:type="paragraph" w:styleId="afff3">
    <w:name w:val="List Paragraph"/>
    <w:basedOn w:val="a"/>
    <w:qFormat/>
    <w:pPr>
      <w:ind w:left="708"/>
    </w:pPr>
  </w:style>
  <w:style w:type="paragraph" w:customStyle="1" w:styleId="ConsPlusNormal">
    <w:name w:val="ConsPlusNormal"/>
    <w:qFormat/>
    <w:pPr>
      <w:widowControl w:val="0"/>
    </w:pPr>
    <w:rPr>
      <w:rFonts w:ascii="Calibri" w:hAnsi="Calibri" w:cs="Calibri"/>
      <w:sz w:val="22"/>
    </w:rPr>
  </w:style>
  <w:style w:type="paragraph" w:customStyle="1" w:styleId="afff4">
    <w:name w:val="Основной — (Основной Текст)"/>
    <w:basedOn w:val="a"/>
    <w:qFormat/>
    <w:pPr>
      <w:widowControl w:val="0"/>
      <w:spacing w:line="243" w:lineRule="atLeast"/>
      <w:ind w:left="283" w:hanging="283"/>
      <w:jc w:val="both"/>
    </w:pPr>
    <w:rPr>
      <w:rFonts w:ascii="TimesNewRomanPSMT" w:hAnsi="TimesNewRomanPSMT" w:cs="TimesNewRomanPSMT"/>
      <w:color w:val="000000"/>
      <w:sz w:val="20"/>
      <w:szCs w:val="20"/>
    </w:rPr>
  </w:style>
  <w:style w:type="paragraph" w:customStyle="1" w:styleId="afff5">
    <w:name w:val="Основной (Основной Текст)"/>
    <w:basedOn w:val="a"/>
    <w:qFormat/>
    <w:pPr>
      <w:widowControl w:val="0"/>
      <w:spacing w:line="243" w:lineRule="atLeast"/>
      <w:ind w:firstLine="227"/>
      <w:jc w:val="both"/>
    </w:pPr>
    <w:rPr>
      <w:rFonts w:ascii="TimesNewRomanPSMT" w:hAnsi="TimesNewRomanPSMT" w:cs="TimesNewRomanPSMT"/>
      <w:color w:val="000000"/>
      <w:sz w:val="20"/>
      <w:szCs w:val="20"/>
    </w:rPr>
  </w:style>
  <w:style w:type="paragraph" w:customStyle="1" w:styleId="afff6">
    <w:name w:val="Таблица Головка (Таблицы)"/>
    <w:basedOn w:val="a"/>
    <w:qFormat/>
    <w:pPr>
      <w:widowControl w:val="0"/>
      <w:spacing w:line="230" w:lineRule="atLeast"/>
      <w:jc w:val="center"/>
    </w:pPr>
    <w:rPr>
      <w:b/>
      <w:bCs/>
      <w:color w:val="000000"/>
      <w:sz w:val="19"/>
      <w:szCs w:val="19"/>
    </w:rPr>
  </w:style>
  <w:style w:type="paragraph" w:customStyle="1" w:styleId="h3-first">
    <w:name w:val="h3-first"/>
    <w:basedOn w:val="a"/>
    <w:qFormat/>
    <w:pPr>
      <w:widowControl w:val="0"/>
      <w:spacing w:before="120" w:after="57" w:line="260" w:lineRule="atLeast"/>
    </w:pPr>
    <w:rPr>
      <w:b/>
      <w:bCs/>
      <w:color w:val="000000"/>
      <w:sz w:val="22"/>
      <w:szCs w:val="22"/>
    </w:rPr>
  </w:style>
  <w:style w:type="paragraph" w:customStyle="1" w:styleId="afff7">
    <w:name w:val="Таблица по Центру (Таблицы)"/>
    <w:basedOn w:val="a"/>
    <w:qFormat/>
    <w:pPr>
      <w:widowControl w:val="0"/>
      <w:spacing w:line="200" w:lineRule="atLeast"/>
    </w:pPr>
    <w:rPr>
      <w:rFonts w:ascii="TimesNewRomanPSMT" w:hAnsi="TimesNewRomanPSMT" w:cs="TimesNewRomanPSMT"/>
      <w:color w:val="000000"/>
      <w:sz w:val="18"/>
      <w:szCs w:val="18"/>
    </w:rPr>
  </w:style>
  <w:style w:type="paragraph" w:customStyle="1" w:styleId="NoParagraphStyle">
    <w:name w:val="[No Paragraph Style]"/>
    <w:qFormat/>
    <w:pPr>
      <w:widowControl w:val="0"/>
      <w:spacing w:line="288" w:lineRule="auto"/>
    </w:pPr>
    <w:rPr>
      <w:rFonts w:ascii="Minion Pro" w:hAnsi="Minion Pro" w:cs="Minion Pro"/>
      <w:color w:val="000000"/>
      <w:sz w:val="24"/>
      <w:szCs w:val="24"/>
      <w:lang w:val="en-GB"/>
    </w:rPr>
  </w:style>
  <w:style w:type="paragraph" w:customStyle="1" w:styleId="table-list-bullet">
    <w:name w:val="table-list-bullet"/>
    <w:basedOn w:val="table-body1mm"/>
    <w:qFormat/>
    <w:pPr>
      <w:spacing w:after="0"/>
    </w:pPr>
  </w:style>
  <w:style w:type="paragraph" w:customStyle="1" w:styleId="table-body1mm">
    <w:name w:val="table-body_1mm"/>
    <w:basedOn w:val="body"/>
    <w:qFormat/>
    <w:pPr>
      <w:spacing w:after="100" w:line="200" w:lineRule="atLeast"/>
      <w:ind w:firstLine="0"/>
      <w:jc w:val="left"/>
    </w:pPr>
    <w:rPr>
      <w:sz w:val="18"/>
      <w:szCs w:val="18"/>
    </w:rPr>
  </w:style>
  <w:style w:type="paragraph" w:customStyle="1" w:styleId="body">
    <w:name w:val="body"/>
    <w:basedOn w:val="NoParagraphStyle"/>
    <w:qFormat/>
    <w:pPr>
      <w:spacing w:line="240" w:lineRule="atLeast"/>
      <w:ind w:firstLine="227"/>
      <w:jc w:val="both"/>
    </w:pPr>
    <w:rPr>
      <w:rFonts w:ascii="TimesNewRomanPSMT" w:hAnsi="TimesNewRomanPSMT" w:cs="TimesNewRomanPSMT"/>
      <w:sz w:val="20"/>
      <w:szCs w:val="20"/>
      <w:lang w:val="ru-RU"/>
    </w:rPr>
  </w:style>
  <w:style w:type="paragraph" w:customStyle="1" w:styleId="table-list-bullet0">
    <w:name w:val="table-list-bullet_0"/>
    <w:basedOn w:val="table-body1mm"/>
    <w:qFormat/>
    <w:pPr>
      <w:spacing w:after="0"/>
      <w:ind w:left="142"/>
    </w:pPr>
  </w:style>
  <w:style w:type="paragraph" w:customStyle="1" w:styleId="afff8">
    <w:name w:val="Содержимое таблицы"/>
    <w:basedOn w:val="a"/>
    <w:qFormat/>
    <w:pPr>
      <w:suppressLineNumbers/>
    </w:pPr>
  </w:style>
  <w:style w:type="paragraph" w:customStyle="1" w:styleId="table-body">
    <w:name w:val="table-body"/>
    <w:basedOn w:val="a"/>
    <w:qFormat/>
    <w:pPr>
      <w:widowControl w:val="0"/>
      <w:spacing w:after="100" w:line="200" w:lineRule="atLeast"/>
    </w:pPr>
    <w:rPr>
      <w:rFonts w:ascii="SchoolBookSanPin" w:hAnsi="SchoolBookSanPin" w:cs="SchoolBookSanPin"/>
      <w:color w:val="000000"/>
      <w:sz w:val="18"/>
      <w:szCs w:val="18"/>
    </w:rPr>
  </w:style>
  <w:style w:type="paragraph" w:customStyle="1" w:styleId="table-list-bulletdop">
    <w:name w:val="table-list-bullet dop"/>
    <w:basedOn w:val="table-body"/>
    <w:qFormat/>
    <w:pPr>
      <w:spacing w:after="0"/>
      <w:ind w:left="142"/>
    </w:pPr>
  </w:style>
  <w:style w:type="paragraph" w:customStyle="1" w:styleId="table-head">
    <w:name w:val="table-head"/>
    <w:basedOn w:val="table-body"/>
    <w:qFormat/>
    <w:pPr>
      <w:jc w:val="center"/>
    </w:pPr>
    <w:rPr>
      <w:rFonts w:ascii="SchoolBookSanPin-Bold" w:hAnsi="SchoolBookSanPin-Bold" w:cs="SchoolBookSanPin-Bold"/>
      <w:b/>
      <w:bCs/>
    </w:rPr>
  </w:style>
  <w:style w:type="paragraph" w:customStyle="1" w:styleId="afff9">
    <w:name w:val="Заголовок таблицы"/>
    <w:basedOn w:val="afff8"/>
    <w:qFormat/>
    <w:pPr>
      <w:jc w:val="center"/>
    </w:pPr>
    <w:rPr>
      <w:b/>
      <w:bCs/>
    </w:rPr>
  </w:style>
  <w:style w:type="numbering" w:customStyle="1" w:styleId="WW8Num42">
    <w:name w:val="WW8Num42"/>
    <w:qFormat/>
  </w:style>
  <w:style w:type="numbering" w:customStyle="1" w:styleId="WW8Num13">
    <w:name w:val="WW8Num13"/>
    <w:qFormat/>
  </w:style>
  <w:style w:type="numbering" w:customStyle="1" w:styleId="WW8Num15">
    <w:name w:val="WW8Num15"/>
    <w:qFormat/>
  </w:style>
  <w:style w:type="numbering" w:customStyle="1" w:styleId="WW8Num14">
    <w:name w:val="WW8Num14"/>
    <w:qFormat/>
  </w:style>
  <w:style w:type="numbering" w:customStyle="1" w:styleId="WW8Num17">
    <w:name w:val="WW8Num17"/>
    <w:qFormat/>
  </w:style>
  <w:style w:type="numbering" w:customStyle="1" w:styleId="WW8Num27">
    <w:name w:val="WW8Num27"/>
    <w:qFormat/>
  </w:style>
  <w:style w:type="numbering" w:customStyle="1" w:styleId="WW8Num12">
    <w:name w:val="WW8Num12"/>
    <w:qFormat/>
  </w:style>
  <w:style w:type="numbering" w:customStyle="1" w:styleId="WW8Num45">
    <w:name w:val="WW8Num45"/>
    <w:qFormat/>
  </w:style>
  <w:style w:type="numbering" w:customStyle="1" w:styleId="WW8Num24">
    <w:name w:val="WW8Num24"/>
    <w:qFormat/>
  </w:style>
  <w:style w:type="table" w:styleId="afffa">
    <w:name w:val="Table Grid"/>
    <w:basedOn w:val="a1"/>
    <w:uiPriority w:val="5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c">
    <w:name w:val="Раздел 1"/>
    <w:qFormat/>
    <w:pPr>
      <w:keepNext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120"/>
      <w:jc w:val="center"/>
      <w:outlineLvl w:val="0"/>
    </w:pPr>
    <w:rPr>
      <w:rFonts w:ascii="Times New Roman Полужирный" w:eastAsia="Segoe UI" w:hAnsi="Times New Roman Полужирный"/>
      <w:b/>
      <w:bCs/>
      <w:caps/>
      <w:sz w:val="24"/>
      <w:szCs w:val="24"/>
      <w:lang w:eastAsia="en-US"/>
    </w:rPr>
  </w:style>
  <w:style w:type="paragraph" w:customStyle="1" w:styleId="110">
    <w:name w:val="Раздел 1.1"/>
    <w:basedOn w:val="9"/>
    <w:qFormat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120" w:line="276" w:lineRule="auto"/>
      <w:ind w:firstLine="709"/>
      <w:outlineLvl w:val="1"/>
    </w:pPr>
    <w:rPr>
      <w:rFonts w:ascii="Times New Roman Полужирный" w:eastAsia="Segoe UI" w:hAnsi="Times New Roman Полужирный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8" Type="http://schemas.openxmlformats.org/officeDocument/2006/relationships/footer" Target="footer4.xml"/><Relationship Id="rId3" Type="http://schemas.microsoft.com/office/2007/relationships/stylesWithEffects" Target="stylesWithEffect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7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footer" Target="footer2.xm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9" Type="http://schemas.openxmlformats.org/officeDocument/2006/relationships/footer" Target="footer5.xml"/><Relationship Id="rId4" Type="http://schemas.openxmlformats.org/officeDocument/2006/relationships/settings" Target="settings.xml"/><Relationship Id="rId14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37</Pages>
  <Words>7816</Words>
  <Characters>44555</Characters>
  <Application>Microsoft Office Word</Application>
  <DocSecurity>0</DocSecurity>
  <Lines>371</Lines>
  <Paragraphs>104</Paragraphs>
  <ScaleCrop>false</ScaleCrop>
  <Company/>
  <LinksUpToDate>false</LinksUpToDate>
  <CharactersWithSpaces>52267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BLINOV</dc:creator>
  <cp:lastModifiedBy>Admin</cp:lastModifiedBy>
  <cp:revision>16</cp:revision>
  <dcterms:created xsi:type="dcterms:W3CDTF">2023-10-06T10:42:00Z</dcterms:created>
  <dcterms:modified xsi:type="dcterms:W3CDTF">2026-07-13T05:01:00Z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